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kn-slo6top-left-box"/>
        <w:tblW w:w="0" w:type="auto"/>
        <w:tblCellSpacing w:w="0" w:type="dxa"/>
        <w:tblBorders>
          <w:bottom w:val="single" w:sz="8" w:space="0" w:color="050505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520"/>
      </w:tblGrid>
      <w:tr w:rsidR="001E3168" w14:paraId="1032DF79" w14:textId="77777777">
        <w:trPr>
          <w:tblCellSpacing w:w="0" w:type="dxa"/>
        </w:trPr>
        <w:tc>
          <w:tcPr>
            <w:tcW w:w="10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18AA2" w14:textId="77777777" w:rsidR="001E3168" w:rsidRDefault="00C729B6">
            <w:pPr>
              <w:pStyle w:val="skn-slo6name"/>
              <w:jc w:val="center"/>
              <w:rPr>
                <w:rStyle w:val="skn-slo6name-sec"/>
                <w:rFonts w:ascii="Open Sans" w:eastAsia="Open Sans" w:hAnsi="Open Sans" w:cs="Open Sans"/>
              </w:rPr>
            </w:pPr>
            <w:r>
              <w:rPr>
                <w:rStyle w:val="span"/>
                <w:rFonts w:ascii="Open Sans" w:eastAsia="Open Sans" w:hAnsi="Open Sans" w:cs="Open Sans"/>
              </w:rPr>
              <w:t>Erin</w:t>
            </w:r>
            <w:r>
              <w:rPr>
                <w:rStyle w:val="skn-slo6name-sec"/>
                <w:rFonts w:ascii="Open Sans" w:eastAsia="Open Sans" w:hAnsi="Open Sans" w:cs="Open Sans"/>
              </w:rPr>
              <w:t xml:space="preserve"> </w:t>
            </w:r>
            <w:r>
              <w:rPr>
                <w:rStyle w:val="span"/>
                <w:rFonts w:ascii="Open Sans" w:eastAsia="Open Sans" w:hAnsi="Open Sans" w:cs="Open Sans"/>
              </w:rPr>
              <w:t>Walsh, PhD</w:t>
            </w:r>
          </w:p>
          <w:p w14:paraId="66D00CE4" w14:textId="77777777" w:rsidR="001E3168" w:rsidRDefault="00C729B6">
            <w:pPr>
              <w:pStyle w:val="skn-slo6txt-caps"/>
              <w:spacing w:before="40" w:line="300" w:lineRule="atLeast"/>
              <w:jc w:val="center"/>
              <w:rPr>
                <w:rStyle w:val="span"/>
                <w:rFonts w:ascii="Open Sans" w:eastAsia="Open Sans" w:hAnsi="Open Sans" w:cs="Open Sans"/>
                <w:b/>
                <w:bCs/>
                <w:color w:val="050505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</w:rPr>
              <w:t>Deputy Scientific Director for Science Management</w:t>
            </w:r>
          </w:p>
          <w:p w14:paraId="0D55EAA1" w14:textId="2408A656" w:rsidR="00164310" w:rsidRPr="00164310" w:rsidRDefault="00164310" w:rsidP="00164310">
            <w:pPr>
              <w:pStyle w:val="skn-slo6txt-caps"/>
              <w:spacing w:before="40" w:line="300" w:lineRule="atLeast"/>
              <w:jc w:val="center"/>
              <w:rPr>
                <w:rStyle w:val="skn-slo6name-sec"/>
                <w:rFonts w:eastAsia="Open Sans"/>
              </w:rPr>
            </w:pPr>
            <w:r w:rsidRPr="00164310">
              <w:rPr>
                <w:rStyle w:val="span"/>
                <w:rFonts w:eastAsia="Open Sans"/>
                <w:i/>
                <w:iCs/>
              </w:rPr>
              <w:t>Eunice Kennedy Shriver</w:t>
            </w:r>
            <w:r>
              <w:rPr>
                <w:rStyle w:val="span"/>
                <w:rFonts w:eastAsia="Open Sans"/>
              </w:rPr>
              <w:t xml:space="preserve"> National Institute of child health and Human Development (NICHD), Division of Intramural Research (DIR)</w:t>
            </w:r>
          </w:p>
          <w:p w14:paraId="568B6ED4" w14:textId="77777777" w:rsidR="001E3168" w:rsidRDefault="001E3168">
            <w:pPr>
              <w:pStyle w:val="namePictPara"/>
              <w:spacing w:line="20" w:lineRule="exact"/>
              <w:jc w:val="center"/>
              <w:rPr>
                <w:rStyle w:val="skn-slo6name-sec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  <w:p w14:paraId="3E27995A" w14:textId="77777777" w:rsidR="001E3168" w:rsidRDefault="001E3168">
            <w:pPr>
              <w:pStyle w:val="skn-slo6firstparagraph"/>
              <w:spacing w:line="14" w:lineRule="atLeast"/>
              <w:jc w:val="center"/>
              <w:textAlignment w:val="auto"/>
              <w:rPr>
                <w:rStyle w:val="skn-slo6firstparagraphCharacter"/>
                <w:rFonts w:ascii="Open Sans" w:eastAsia="Open Sans" w:hAnsi="Open Sans" w:cs="Open Sans"/>
                <w:color w:val="050505"/>
                <w:sz w:val="1"/>
                <w:szCs w:val="1"/>
              </w:rPr>
            </w:pPr>
          </w:p>
        </w:tc>
      </w:tr>
    </w:tbl>
    <w:tbl>
      <w:tblPr>
        <w:tblW w:w="10520" w:type="dxa"/>
        <w:tblLook w:val="04A0" w:firstRow="1" w:lastRow="0" w:firstColumn="1" w:lastColumn="0" w:noHBand="0" w:noVBand="1"/>
      </w:tblPr>
      <w:tblGrid>
        <w:gridCol w:w="3506"/>
        <w:gridCol w:w="3507"/>
        <w:gridCol w:w="3507"/>
      </w:tblGrid>
      <w:tr w:rsidR="001E3168" w14:paraId="39234623" w14:textId="77777777" w:rsidTr="00CF73DD">
        <w:trPr>
          <w:trHeight w:val="20"/>
        </w:trPr>
        <w:tc>
          <w:tcPr>
            <w:tcW w:w="3507" w:type="dxa"/>
            <w:tcMar>
              <w:top w:w="400" w:type="dxa"/>
              <w:left w:w="0" w:type="dxa"/>
            </w:tcMar>
            <w:vAlign w:val="center"/>
          </w:tcPr>
          <w:p w14:paraId="0AB3ED44" w14:textId="77777777" w:rsidR="001E3168" w:rsidRDefault="00C729B6">
            <w:pPr>
              <w:pStyle w:val="skn-slo6addressaddr-detailsnth-last-child3"/>
              <w:tabs>
                <w:tab w:val="left" w:pos="0"/>
              </w:tabs>
              <w:ind w:right="300"/>
              <w:jc w:val="center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+1 845 401 6675</w:t>
            </w:r>
          </w:p>
        </w:tc>
        <w:tc>
          <w:tcPr>
            <w:tcW w:w="3507" w:type="dxa"/>
            <w:tcMar>
              <w:top w:w="400" w:type="dxa"/>
              <w:left w:w="0" w:type="dxa"/>
            </w:tcMar>
            <w:vAlign w:val="center"/>
          </w:tcPr>
          <w:p w14:paraId="33A2080B" w14:textId="77777777" w:rsidR="001E3168" w:rsidRDefault="00C729B6">
            <w:pPr>
              <w:pStyle w:val="skn-slo6addressaddr-detailsnth-last-child2"/>
              <w:pBdr>
                <w:right w:val="none" w:sz="0" w:space="15" w:color="auto"/>
              </w:pBdr>
              <w:tabs>
                <w:tab w:val="left" w:pos="0"/>
              </w:tabs>
              <w:ind w:right="300"/>
              <w:jc w:val="center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erinwalsh423@gmail.com</w:t>
            </w:r>
          </w:p>
        </w:tc>
        <w:tc>
          <w:tcPr>
            <w:tcW w:w="3507" w:type="dxa"/>
            <w:tcMar>
              <w:top w:w="400" w:type="dxa"/>
              <w:left w:w="0" w:type="dxa"/>
              <w:bottom w:w="400" w:type="dxa"/>
            </w:tcMar>
            <w:vAlign w:val="center"/>
          </w:tcPr>
          <w:p w14:paraId="6A1B6CA1" w14:textId="77777777" w:rsidR="001E3168" w:rsidRDefault="00C729B6">
            <w:pPr>
              <w:pStyle w:val="skn-slo6addressaddr-detailsnth-last-child1"/>
              <w:tabs>
                <w:tab w:val="left" w:pos="0"/>
              </w:tabs>
              <w:jc w:val="center"/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Bethesda,</w:t>
            </w: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MD</w:t>
            </w: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20892</w:t>
            </w:r>
          </w:p>
        </w:tc>
      </w:tr>
    </w:tbl>
    <w:p w14:paraId="19468AE7" w14:textId="77777777" w:rsidR="001E3168" w:rsidRDefault="00C729B6">
      <w:pPr>
        <w:pStyle w:val="brdr"/>
        <w:spacing w:after="500"/>
        <w:jc w:val="center"/>
        <w:rPr>
          <w:rFonts w:ascii="Open Sans" w:eastAsia="Open Sans" w:hAnsi="Open Sans" w:cs="Open Sans"/>
          <w:color w:val="050505"/>
        </w:rPr>
      </w:pPr>
      <w:r>
        <w:rPr>
          <w:rFonts w:ascii="Open Sans" w:eastAsia="Open Sans" w:hAnsi="Open Sans" w:cs="Open Sans"/>
          <w:color w:val="050505"/>
        </w:rPr>
        <w:t> </w:t>
      </w:r>
    </w:p>
    <w:p w14:paraId="424B7FC2" w14:textId="7D59661B" w:rsidR="001E3168" w:rsidRDefault="00FA77E1">
      <w:pPr>
        <w:pStyle w:val="firstparagraphparaSpacing"/>
        <w:spacing w:before="500"/>
        <w:jc w:val="center"/>
        <w:rPr>
          <w:rFonts w:ascii="Open Sans" w:eastAsia="Open Sans" w:hAnsi="Open Sans" w:cs="Open Sans"/>
          <w:i/>
          <w:iCs/>
          <w:vanish w:val="0"/>
          <w:color w:val="050505"/>
          <w:sz w:val="20"/>
          <w:szCs w:val="20"/>
        </w:rPr>
      </w:pPr>
      <w:r>
        <w:rPr>
          <w:rFonts w:ascii="Open Sans" w:eastAsia="Open Sans" w:hAnsi="Open Sans" w:cs="Open Sans"/>
          <w:i/>
          <w:iCs/>
          <w:vanish w:val="0"/>
          <w:color w:val="050505"/>
          <w:sz w:val="20"/>
          <w:szCs w:val="20"/>
        </w:rPr>
        <w:t xml:space="preserve">Seeking a career </w:t>
      </w:r>
      <w:r w:rsidR="008A289B">
        <w:rPr>
          <w:rFonts w:ascii="Open Sans" w:eastAsia="Open Sans" w:hAnsi="Open Sans" w:cs="Open Sans"/>
          <w:i/>
          <w:iCs/>
          <w:vanish w:val="0"/>
          <w:color w:val="050505"/>
          <w:sz w:val="20"/>
          <w:szCs w:val="20"/>
        </w:rPr>
        <w:t>transition and relocati</w:t>
      </w:r>
      <w:r w:rsidR="00AC0F0B">
        <w:rPr>
          <w:rFonts w:ascii="Open Sans" w:eastAsia="Open Sans" w:hAnsi="Open Sans" w:cs="Open Sans"/>
          <w:i/>
          <w:iCs/>
          <w:vanish w:val="0"/>
          <w:color w:val="050505"/>
          <w:sz w:val="20"/>
          <w:szCs w:val="20"/>
        </w:rPr>
        <w:t>on</w:t>
      </w:r>
      <w:r>
        <w:rPr>
          <w:rFonts w:ascii="Open Sans" w:eastAsia="Open Sans" w:hAnsi="Open Sans" w:cs="Open Sans"/>
          <w:i/>
          <w:iCs/>
          <w:vanish w:val="0"/>
          <w:color w:val="050505"/>
          <w:sz w:val="20"/>
          <w:szCs w:val="20"/>
        </w:rPr>
        <w:t>:</w:t>
      </w:r>
      <w:r w:rsidR="00C729B6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> </w:t>
      </w:r>
    </w:p>
    <w:p w14:paraId="33407537" w14:textId="77777777" w:rsidR="00FA77E1" w:rsidRDefault="00FA77E1">
      <w:pPr>
        <w:pStyle w:val="firstparagraphparaSpacing"/>
        <w:spacing w:before="500"/>
        <w:jc w:val="center"/>
        <w:rPr>
          <w:rFonts w:ascii="Open Sans" w:eastAsia="Open Sans" w:hAnsi="Open Sans" w:cs="Open Sans"/>
          <w:i/>
          <w:iCs/>
          <w:color w:val="050505"/>
          <w:sz w:val="20"/>
          <w:szCs w:val="20"/>
        </w:rPr>
      </w:pPr>
    </w:p>
    <w:p w14:paraId="42DA9245" w14:textId="77777777" w:rsidR="00860BF1" w:rsidRDefault="00860BF1">
      <w:pPr>
        <w:pStyle w:val="firstparagraphparaSpacing"/>
        <w:spacing w:before="500"/>
        <w:jc w:val="center"/>
        <w:rPr>
          <w:rFonts w:ascii="Open Sans" w:eastAsia="Open Sans" w:hAnsi="Open Sans" w:cs="Open Sans"/>
          <w:i/>
          <w:iCs/>
          <w:color w:val="050505"/>
          <w:sz w:val="20"/>
          <w:szCs w:val="20"/>
        </w:rPr>
      </w:pPr>
    </w:p>
    <w:p w14:paraId="2BD25716" w14:textId="57ED4040" w:rsidR="00860BF1" w:rsidRDefault="00860BF1">
      <w:pPr>
        <w:pStyle w:val="firstparagraphparaSpacing"/>
        <w:spacing w:before="500"/>
        <w:jc w:val="center"/>
        <w:rPr>
          <w:rFonts w:ascii="Open Sans" w:eastAsia="Open Sans" w:hAnsi="Open Sans" w:cs="Open Sans"/>
          <w:i/>
          <w:iCs/>
          <w:color w:val="050505"/>
          <w:sz w:val="20"/>
          <w:szCs w:val="20"/>
        </w:rPr>
      </w:pPr>
      <w:r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Seeking a career </w:t>
      </w:r>
      <w:r w:rsidR="00FA77E1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>transition.</w:t>
      </w:r>
    </w:p>
    <w:p w14:paraId="39310945" w14:textId="77777777" w:rsidR="00FA77E1" w:rsidRDefault="00FA77E1">
      <w:pPr>
        <w:pStyle w:val="firstparagraphparaSpacing"/>
        <w:spacing w:before="500"/>
        <w:jc w:val="center"/>
        <w:rPr>
          <w:rFonts w:ascii="Open Sans" w:eastAsia="Open Sans" w:hAnsi="Open Sans" w:cs="Open Sans"/>
          <w:i/>
          <w:iCs/>
          <w:color w:val="050505"/>
          <w:sz w:val="20"/>
          <w:szCs w:val="20"/>
        </w:rPr>
      </w:pPr>
    </w:p>
    <w:p w14:paraId="2DA1B984" w14:textId="3D5E81D7" w:rsidR="009B0B6A" w:rsidRDefault="00D46B2A" w:rsidP="009B0B6A">
      <w:pPr>
        <w:pStyle w:val="p"/>
        <w:jc w:val="center"/>
        <w:rPr>
          <w:rFonts w:ascii="Open Sans" w:eastAsia="Open Sans" w:hAnsi="Open Sans" w:cs="Open Sans"/>
          <w:i/>
          <w:iCs/>
          <w:color w:val="050505"/>
          <w:sz w:val="20"/>
          <w:szCs w:val="20"/>
        </w:rPr>
      </w:pPr>
      <w:r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Following my </w:t>
      </w:r>
      <w:r w:rsidR="00A10009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Faith and a </w:t>
      </w:r>
      <w:r w:rsidR="00F07B05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strong </w:t>
      </w:r>
      <w:r w:rsidR="00A10009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calling from the Lord to </w:t>
      </w:r>
      <w:r w:rsidR="00F07B05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use </w:t>
      </w:r>
      <w:proofErr w:type="gramStart"/>
      <w:r w:rsidR="009B0B6A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>my</w:t>
      </w:r>
      <w:proofErr w:type="gramEnd"/>
    </w:p>
    <w:p w14:paraId="65710606" w14:textId="4E2C7CC9" w:rsidR="001E3168" w:rsidRDefault="002B293E">
      <w:pPr>
        <w:pStyle w:val="p"/>
        <w:jc w:val="center"/>
        <w:rPr>
          <w:rFonts w:ascii="Open Sans" w:eastAsia="Open Sans" w:hAnsi="Open Sans" w:cs="Open Sans"/>
          <w:i/>
          <w:iCs/>
          <w:color w:val="050505"/>
          <w:sz w:val="20"/>
          <w:szCs w:val="20"/>
        </w:rPr>
      </w:pPr>
      <w:r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administrative </w:t>
      </w:r>
      <w:r w:rsidR="009B0B6A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and interpersonal </w:t>
      </w:r>
      <w:r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 xml:space="preserve">talents to serve the Church </w:t>
      </w:r>
      <w:r w:rsidR="009B0B6A">
        <w:rPr>
          <w:rFonts w:ascii="Open Sans" w:eastAsia="Open Sans" w:hAnsi="Open Sans" w:cs="Open Sans"/>
          <w:i/>
          <w:iCs/>
          <w:color w:val="050505"/>
          <w:sz w:val="20"/>
          <w:szCs w:val="20"/>
        </w:rPr>
        <w:t>and its affiliated organizations</w:t>
      </w:r>
    </w:p>
    <w:p w14:paraId="3C00F822" w14:textId="77777777" w:rsidR="001E3168" w:rsidRDefault="00C729B6">
      <w:pPr>
        <w:pStyle w:val="skn-slo6sectiontitle"/>
        <w:pBdr>
          <w:bottom w:val="single" w:sz="8" w:space="0" w:color="050505"/>
        </w:pBdr>
        <w:spacing w:before="5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Skills</w:t>
      </w:r>
    </w:p>
    <w:p w14:paraId="0C3C1608" w14:textId="77777777" w:rsidR="001E3168" w:rsidRDefault="001E3168">
      <w:pPr>
        <w:pStyle w:val="div"/>
        <w:pBdr>
          <w:bottom w:val="single" w:sz="8" w:space="0" w:color="050505"/>
        </w:pBdr>
        <w:spacing w:line="140" w:lineRule="exact"/>
        <w:rPr>
          <w:rFonts w:ascii="Open Sans" w:eastAsia="Open Sans" w:hAnsi="Open Sans" w:cs="Open Sans"/>
          <w:color w:val="050505"/>
          <w:sz w:val="0"/>
          <w:szCs w:val="0"/>
        </w:rPr>
      </w:pPr>
    </w:p>
    <w:p w14:paraId="7825F709" w14:textId="77777777" w:rsidR="001E3168" w:rsidRDefault="001E3168">
      <w:pPr>
        <w:pStyle w:val="div"/>
        <w:spacing w:line="200" w:lineRule="exact"/>
        <w:rPr>
          <w:rFonts w:ascii="Open Sans" w:eastAsia="Open Sans" w:hAnsi="Open Sans" w:cs="Open Sans"/>
          <w:color w:val="050505"/>
          <w:sz w:val="0"/>
          <w:szCs w:val="0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5260"/>
        <w:gridCol w:w="5260"/>
      </w:tblGrid>
      <w:tr w:rsidR="001E3168" w14:paraId="535A23DF" w14:textId="77777777">
        <w:tc>
          <w:tcPr>
            <w:tcW w:w="5260" w:type="dxa"/>
            <w:tcMar>
              <w:left w:w="0" w:type="dxa"/>
            </w:tcMar>
          </w:tcPr>
          <w:p w14:paraId="2925A6A6" w14:textId="5A4C8F6F" w:rsidR="009B0B6A" w:rsidRPr="009B0B6A" w:rsidRDefault="009B0B6A" w:rsidP="00591E49">
            <w:pPr>
              <w:pStyle w:val="skn-slo6cmn-secparagraphany"/>
              <w:numPr>
                <w:ilvl w:val="0"/>
                <w:numId w:val="1"/>
              </w:numPr>
              <w:tabs>
                <w:tab w:val="left" w:pos="760"/>
              </w:tabs>
              <w:ind w:left="907" w:hanging="504"/>
              <w:contextualSpacing/>
              <w:rPr>
                <w:rStyle w:val="skn-slo6cmn-secparagraphnth-last-child1"/>
                <w:rFonts w:ascii="Open Sans" w:eastAsia="Open Sans" w:hAnsi="Open Sans" w:cs="Open Sans"/>
                <w:color w:val="050505"/>
              </w:rPr>
            </w:pPr>
            <w:r w:rsidRPr="009B0B6A">
              <w:rPr>
                <w:rStyle w:val="skn-slo6cmn-secparagraphnth-last-child1"/>
                <w:rFonts w:ascii="Open Sans" w:eastAsia="Open Sans" w:hAnsi="Open Sans" w:cs="Open Sans"/>
                <w:color w:val="050505"/>
              </w:rPr>
              <w:t>O</w:t>
            </w:r>
            <w:r w:rsidRPr="009B0B6A">
              <w:rPr>
                <w:rStyle w:val="skn-slo6cmn-secparagraphnth-last-child1"/>
                <w:rFonts w:ascii="Open Sans" w:eastAsia="Open Sans" w:hAnsi="Open Sans" w:cs="Open Sans"/>
              </w:rPr>
              <w:t>utreach and leadership</w:t>
            </w:r>
          </w:p>
          <w:p w14:paraId="2233DC1A" w14:textId="1ACF98CD" w:rsidR="00FB6488" w:rsidRPr="00400A3A" w:rsidRDefault="00212B2C" w:rsidP="00591E49">
            <w:pPr>
              <w:pStyle w:val="skn-slo6cmn-secparagraphany"/>
              <w:numPr>
                <w:ilvl w:val="0"/>
                <w:numId w:val="1"/>
              </w:numPr>
              <w:tabs>
                <w:tab w:val="left" w:pos="760"/>
              </w:tabs>
              <w:ind w:left="907" w:hanging="504"/>
              <w:contextualSpacing/>
              <w:rPr>
                <w:rStyle w:val="skn-slo6cmn-secparagraphnth-last-child1"/>
                <w:rFonts w:ascii="Open Sans" w:eastAsia="Open Sans" w:hAnsi="Open Sans" w:cs="Open Sans"/>
                <w:color w:val="050505"/>
              </w:rPr>
            </w:pPr>
            <w:r>
              <w:rPr>
                <w:rStyle w:val="skn-slo6cmn-secparagraphnth-last-child1"/>
                <w:rFonts w:ascii="Open Sans" w:eastAsia="Open Sans" w:hAnsi="Open Sans" w:cs="Open Sans"/>
                <w:color w:val="050505"/>
              </w:rPr>
              <w:t>Support and professional service</w:t>
            </w:r>
          </w:p>
          <w:p w14:paraId="6734FEA3" w14:textId="6168B04A" w:rsidR="006D6A96" w:rsidRDefault="00C973D0" w:rsidP="00591E49">
            <w:pPr>
              <w:pStyle w:val="skn-slo6cmn-secparagraphany"/>
              <w:numPr>
                <w:ilvl w:val="0"/>
                <w:numId w:val="1"/>
              </w:numPr>
              <w:tabs>
                <w:tab w:val="left" w:pos="760"/>
              </w:tabs>
              <w:ind w:left="907" w:hanging="504"/>
              <w:contextualSpacing/>
              <w:rPr>
                <w:rStyle w:val="skn-slo6cmn-secparagraph"/>
                <w:color w:val="050505"/>
              </w:rPr>
            </w:pPr>
            <w:r>
              <w:rPr>
                <w:rStyle w:val="skn-slo6cmn-secparagraph"/>
                <w:color w:val="050505"/>
              </w:rPr>
              <w:t>Management and supervision</w:t>
            </w:r>
          </w:p>
          <w:p w14:paraId="63831512" w14:textId="706A29E1" w:rsidR="00DA7B69" w:rsidRPr="005F5AA8" w:rsidRDefault="00F45526" w:rsidP="005F5AA8">
            <w:pPr>
              <w:pStyle w:val="skn-slo6cmn-secparagraphany"/>
              <w:numPr>
                <w:ilvl w:val="0"/>
                <w:numId w:val="1"/>
              </w:numPr>
              <w:tabs>
                <w:tab w:val="left" w:pos="760"/>
              </w:tabs>
              <w:ind w:left="907" w:hanging="504"/>
              <w:contextualSpacing/>
              <w:rPr>
                <w:rStyle w:val="skn-slo6cmn-secparagraph"/>
                <w:color w:val="050505"/>
              </w:rPr>
            </w:pPr>
            <w:r>
              <w:rPr>
                <w:rStyle w:val="skn-slo6cmn-secparagraph"/>
                <w:color w:val="050505"/>
              </w:rPr>
              <w:t>E</w:t>
            </w:r>
            <w:r>
              <w:rPr>
                <w:rStyle w:val="skn-slo6cmn-secparagraph"/>
              </w:rPr>
              <w:t xml:space="preserve">xcellent </w:t>
            </w:r>
            <w:r w:rsidR="00DA7B69">
              <w:rPr>
                <w:rStyle w:val="skn-slo6cmn-secparagraph"/>
              </w:rPr>
              <w:t xml:space="preserve">oral and written </w:t>
            </w:r>
            <w:r>
              <w:rPr>
                <w:rStyle w:val="skn-slo6cmn-secparagraph"/>
              </w:rPr>
              <w:t>communication skills</w:t>
            </w:r>
            <w:r w:rsidR="00D16EF3">
              <w:rPr>
                <w:rStyle w:val="skn-slo6cmn-secparagraph"/>
              </w:rPr>
              <w:t xml:space="preserve"> </w:t>
            </w:r>
          </w:p>
        </w:tc>
        <w:tc>
          <w:tcPr>
            <w:tcW w:w="5260" w:type="dxa"/>
            <w:tcMar>
              <w:left w:w="0" w:type="dxa"/>
            </w:tcMar>
          </w:tcPr>
          <w:p w14:paraId="43390FA8" w14:textId="247553ED" w:rsidR="00693183" w:rsidRDefault="009B0B6A" w:rsidP="005F5AA8">
            <w:pPr>
              <w:pStyle w:val="skn-slo6cmn-secparagraphany"/>
              <w:numPr>
                <w:ilvl w:val="0"/>
                <w:numId w:val="2"/>
              </w:numPr>
              <w:tabs>
                <w:tab w:val="left" w:pos="760"/>
              </w:tabs>
              <w:contextualSpacing/>
              <w:rPr>
                <w:rStyle w:val="skn-slo6cmn-secparagraph"/>
                <w:color w:val="050505"/>
              </w:rPr>
            </w:pPr>
            <w:r>
              <w:rPr>
                <w:rStyle w:val="skn-slo6cmn-secparagraph"/>
                <w:color w:val="050505"/>
              </w:rPr>
              <w:t>Inter-institutional partnership</w:t>
            </w:r>
          </w:p>
          <w:p w14:paraId="6C3E1F47" w14:textId="180D478B" w:rsidR="00835802" w:rsidRDefault="00722C30" w:rsidP="005F5AA8">
            <w:pPr>
              <w:pStyle w:val="skn-slo6cmn-secparagraphany"/>
              <w:numPr>
                <w:ilvl w:val="0"/>
                <w:numId w:val="2"/>
              </w:numPr>
              <w:tabs>
                <w:tab w:val="left" w:pos="760"/>
              </w:tabs>
              <w:contextualSpacing/>
              <w:rPr>
                <w:rStyle w:val="skn-slo6cmn-secparagraph"/>
                <w:color w:val="050505"/>
              </w:rPr>
            </w:pPr>
            <w:r>
              <w:rPr>
                <w:rStyle w:val="skn-slo6cmn-secparagraph"/>
                <w:color w:val="050505"/>
              </w:rPr>
              <w:t>Enthusiastic</w:t>
            </w:r>
            <w:r w:rsidR="005F5AA8">
              <w:rPr>
                <w:rStyle w:val="skn-slo6cmn-secparagraph"/>
                <w:color w:val="050505"/>
              </w:rPr>
              <w:t>, warm, friendly service</w:t>
            </w:r>
          </w:p>
          <w:p w14:paraId="69009295" w14:textId="77777777" w:rsidR="005F5AA8" w:rsidRPr="008A289B" w:rsidRDefault="005F5AA8" w:rsidP="005F5AA8">
            <w:pPr>
              <w:pStyle w:val="skn-slo6cmn-secparagraphany"/>
              <w:numPr>
                <w:ilvl w:val="0"/>
                <w:numId w:val="2"/>
              </w:numPr>
              <w:tabs>
                <w:tab w:val="left" w:pos="760"/>
              </w:tabs>
              <w:contextualSpacing/>
              <w:rPr>
                <w:rStyle w:val="skn-slo6cmn-secparagraph"/>
                <w:color w:val="050505"/>
              </w:rPr>
            </w:pPr>
            <w:r>
              <w:rPr>
                <w:rStyle w:val="skn-slo6cmn-secparagraph"/>
                <w:color w:val="050505"/>
              </w:rPr>
              <w:t>R</w:t>
            </w:r>
            <w:r>
              <w:rPr>
                <w:rStyle w:val="skn-slo6cmn-secparagraph"/>
              </w:rPr>
              <w:t xml:space="preserve">esourceful and conscientious </w:t>
            </w:r>
          </w:p>
          <w:p w14:paraId="76869238" w14:textId="7545D374" w:rsidR="008A289B" w:rsidRPr="00AF00AE" w:rsidRDefault="008A289B" w:rsidP="008A289B">
            <w:pPr>
              <w:pStyle w:val="skn-slo6cmn-secparagraphany"/>
              <w:tabs>
                <w:tab w:val="left" w:pos="760"/>
              </w:tabs>
              <w:ind w:left="720"/>
              <w:contextualSpacing/>
              <w:rPr>
                <w:rStyle w:val="skn-slo6cmn-secparagraph"/>
                <w:color w:val="050505"/>
              </w:rPr>
            </w:pPr>
          </w:p>
          <w:p w14:paraId="3A1594F7" w14:textId="77777777" w:rsidR="005F5AA8" w:rsidRDefault="005F5AA8" w:rsidP="005F5AA8">
            <w:pPr>
              <w:pStyle w:val="skn-slo6cmn-secparagraphany"/>
              <w:tabs>
                <w:tab w:val="left" w:pos="760"/>
              </w:tabs>
              <w:ind w:left="720"/>
              <w:contextualSpacing/>
              <w:rPr>
                <w:rStyle w:val="skn-slo6cmn-secparagraph"/>
                <w:color w:val="050505"/>
              </w:rPr>
            </w:pPr>
          </w:p>
          <w:p w14:paraId="36CC36AC" w14:textId="25BE3EC2" w:rsidR="00E171A6" w:rsidRDefault="00E171A6" w:rsidP="00835802">
            <w:pPr>
              <w:pStyle w:val="skn-slo6cmn-secparagraphany"/>
              <w:tabs>
                <w:tab w:val="left" w:pos="760"/>
              </w:tabs>
              <w:ind w:left="720"/>
              <w:contextualSpacing/>
              <w:rPr>
                <w:rStyle w:val="skn-slo6cmn-secparagraph"/>
                <w:color w:val="050505"/>
              </w:rPr>
            </w:pPr>
          </w:p>
        </w:tc>
      </w:tr>
    </w:tbl>
    <w:p w14:paraId="26043697" w14:textId="77777777" w:rsidR="00F07B05" w:rsidRPr="00DD1ECC" w:rsidRDefault="00F07B05" w:rsidP="00F07B05">
      <w:pPr>
        <w:pStyle w:val="skn-slo6sectiontitle"/>
        <w:pBdr>
          <w:bottom w:val="single" w:sz="8" w:space="0" w:color="050505"/>
        </w:pBdr>
        <w:rPr>
          <w:rFonts w:ascii="Open Sans" w:eastAsia="Open Sans" w:hAnsi="Open Sans" w:cs="Open Sans"/>
        </w:rPr>
      </w:pPr>
      <w:r w:rsidRPr="00DD1ECC">
        <w:rPr>
          <w:rFonts w:ascii="Open Sans" w:eastAsia="Open Sans" w:hAnsi="Open Sans" w:cs="Open Sans"/>
        </w:rPr>
        <w:t>rELEVANT SERVICE EXPERIENCE</w:t>
      </w:r>
    </w:p>
    <w:p w14:paraId="0AAF0631" w14:textId="77777777" w:rsidR="00F07B05" w:rsidRDefault="00F07B05" w:rsidP="00F07B05">
      <w:pPr>
        <w:pStyle w:val="div"/>
        <w:pBdr>
          <w:bottom w:val="single" w:sz="8" w:space="0" w:color="050505"/>
        </w:pBdr>
        <w:spacing w:line="14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778D3647" w14:textId="77777777" w:rsidR="00F07B05" w:rsidRDefault="00F07B05" w:rsidP="00F07B05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7F682FA2" w14:textId="77777777" w:rsidR="00F07B05" w:rsidRDefault="00F07B05" w:rsidP="00F07B05">
      <w:pPr>
        <w:pStyle w:val="firstparagraphparaSpacing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F07B05" w14:paraId="5B50B5C6" w14:textId="77777777" w:rsidTr="00E47816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86524" w14:textId="77777777" w:rsidR="00F07B05" w:rsidRPr="00F862FC" w:rsidRDefault="00F07B05" w:rsidP="00E47816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vOLUNTEER, hOLY cROSS PARISH</w:t>
            </w: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D09B2" w14:textId="77777777" w:rsidR="00F07B05" w:rsidRDefault="00F07B05" w:rsidP="00E47816">
            <w:pPr>
              <w:jc w:val="right"/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North Bethesda, </w:t>
            </w: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MD</w:t>
            </w:r>
            <w:r>
              <w:rPr>
                <w:rStyle w:val="skn-slo6tbl-inner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</w:t>
            </w:r>
          </w:p>
          <w:p w14:paraId="5479AF8E" w14:textId="77777777" w:rsidR="00F07B05" w:rsidRDefault="00F07B05" w:rsidP="00E47816">
            <w:pPr>
              <w:pStyle w:val="skn-slo6jobyear"/>
              <w:jc w:val="right"/>
              <w:rPr>
                <w:rStyle w:val="skn-slo6tbl-inner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October 2023 - Present</w:t>
            </w:r>
          </w:p>
        </w:tc>
      </w:tr>
    </w:tbl>
    <w:p w14:paraId="425A48F1" w14:textId="77777777" w:rsidR="00F07B05" w:rsidRDefault="00F07B05" w:rsidP="00F07B05">
      <w:pPr>
        <w:pStyle w:val="ulli"/>
        <w:numPr>
          <w:ilvl w:val="0"/>
          <w:numId w:val="9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6</w:t>
      </w:r>
      <w:r w:rsidRPr="00F862FC">
        <w:rPr>
          <w:rStyle w:val="span"/>
          <w:rFonts w:ascii="Open Sans" w:eastAsia="Open Sans" w:hAnsi="Open Sans" w:cs="Open Sans"/>
          <w:color w:val="050505"/>
          <w:sz w:val="20"/>
          <w:szCs w:val="20"/>
          <w:vertAlign w:val="superscript"/>
        </w:rPr>
        <w:t>th</w:t>
      </w: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grade catechist for the School of Religion</w:t>
      </w:r>
    </w:p>
    <w:p w14:paraId="1CAD217E" w14:textId="77777777" w:rsidR="00F07B05" w:rsidRDefault="00F07B05" w:rsidP="00F07B05">
      <w:pPr>
        <w:pStyle w:val="ulli"/>
        <w:numPr>
          <w:ilvl w:val="0"/>
          <w:numId w:val="9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Eucharistic Minister for homebound and local hospital patients</w:t>
      </w:r>
    </w:p>
    <w:p w14:paraId="38EA8D61" w14:textId="77777777" w:rsidR="00F07B05" w:rsidRDefault="00F07B05" w:rsidP="00F07B05">
      <w:pPr>
        <w:pStyle w:val="ulli"/>
        <w:numPr>
          <w:ilvl w:val="0"/>
          <w:numId w:val="9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Lector for Saturday morning masses</w:t>
      </w:r>
    </w:p>
    <w:p w14:paraId="193E9B55" w14:textId="77777777" w:rsidR="00F07B05" w:rsidRDefault="00F07B05" w:rsidP="00F07B05">
      <w:pPr>
        <w:pStyle w:val="ulli"/>
        <w:numPr>
          <w:ilvl w:val="0"/>
          <w:numId w:val="9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Musical Minister for monthly masses held at a local residential rehabilitation home</w:t>
      </w:r>
    </w:p>
    <w:p w14:paraId="11D9BE3C" w14:textId="77777777" w:rsidR="00F07B05" w:rsidRDefault="00F07B05" w:rsidP="00F07B05">
      <w:pPr>
        <w:pStyle w:val="ulli"/>
        <w:numPr>
          <w:ilvl w:val="0"/>
          <w:numId w:val="9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7 Sisters Apostolate </w:t>
      </w:r>
      <w:proofErr w:type="gramStart"/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member</w:t>
      </w:r>
      <w:proofErr w:type="gramEnd"/>
    </w:p>
    <w:p w14:paraId="59F1A2ED" w14:textId="77777777" w:rsidR="00F07B05" w:rsidRDefault="00F07B05">
      <w:pPr>
        <w:pStyle w:val="skn-slo6sectiontitle"/>
        <w:pBdr>
          <w:bottom w:val="single" w:sz="8" w:space="0" w:color="050505"/>
        </w:pBdr>
        <w:rPr>
          <w:rFonts w:ascii="Open Sans" w:eastAsia="Open Sans" w:hAnsi="Open Sans" w:cs="Open Sans"/>
        </w:rPr>
      </w:pPr>
    </w:p>
    <w:p w14:paraId="413A566C" w14:textId="6DA12411" w:rsidR="001E3168" w:rsidRDefault="00965BFC">
      <w:pPr>
        <w:pStyle w:val="skn-slo6sectiontitle"/>
        <w:pBdr>
          <w:bottom w:val="single" w:sz="8" w:space="0" w:color="050505"/>
        </w:pBd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</w:t>
      </w:r>
      <w:r w:rsidR="00114815">
        <w:rPr>
          <w:rFonts w:ascii="Open Sans" w:eastAsia="Open Sans" w:hAnsi="Open Sans" w:cs="Open Sans"/>
        </w:rPr>
        <w:t xml:space="preserve">URRENT WORK </w:t>
      </w:r>
      <w:r w:rsidR="00C729B6">
        <w:rPr>
          <w:rFonts w:ascii="Open Sans" w:eastAsia="Open Sans" w:hAnsi="Open Sans" w:cs="Open Sans"/>
        </w:rPr>
        <w:t>Experience</w:t>
      </w:r>
    </w:p>
    <w:p w14:paraId="76124E6A" w14:textId="77777777" w:rsidR="001E3168" w:rsidRDefault="001E3168">
      <w:pPr>
        <w:pStyle w:val="div"/>
        <w:pBdr>
          <w:bottom w:val="single" w:sz="8" w:space="0" w:color="050505"/>
        </w:pBdr>
        <w:spacing w:line="14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375728E7" w14:textId="77777777" w:rsidR="001E3168" w:rsidRDefault="001E3168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25C8EB14" w14:textId="77777777" w:rsidR="001E3168" w:rsidRDefault="00C729B6">
      <w:pPr>
        <w:pStyle w:val="firstparagraphparaSpacing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1E3168" w14:paraId="7DDF1180" w14:textId="77777777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F2AD8" w14:textId="77777777" w:rsidR="001E3168" w:rsidRDefault="00C729B6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Deputy Scientific Director for Science Management</w:t>
            </w:r>
          </w:p>
          <w:p w14:paraId="1D4B6C60" w14:textId="620DABC5" w:rsidR="001E3168" w:rsidRDefault="00164310">
            <w:pPr>
              <w:pStyle w:val="skn-slo6disp-block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164310"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>NICHD,</w:t>
            </w:r>
            <w:r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DIR, Office of the Scientific Director</w:t>
            </w: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9526C" w14:textId="77777777" w:rsidR="001E3168" w:rsidRDefault="00C729B6">
            <w:pPr>
              <w:jc w:val="right"/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Bethesda, </w:t>
            </w: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MD</w:t>
            </w:r>
            <w:r>
              <w:rPr>
                <w:rStyle w:val="skn-slo6tbl-inner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</w:t>
            </w:r>
          </w:p>
          <w:p w14:paraId="3C2BF83D" w14:textId="47D11D9D" w:rsidR="001E3168" w:rsidRDefault="00C729B6">
            <w:pPr>
              <w:pStyle w:val="skn-slo6jobyear"/>
              <w:jc w:val="right"/>
              <w:rPr>
                <w:rStyle w:val="skn-slo6tbl-inner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October 2023 - Present</w:t>
            </w:r>
          </w:p>
        </w:tc>
      </w:tr>
    </w:tbl>
    <w:p w14:paraId="1C068CF5" w14:textId="77777777" w:rsidR="009B0B6A" w:rsidRDefault="009B0B6A" w:rsidP="009B0B6A">
      <w:pPr>
        <w:pStyle w:val="ulli"/>
        <w:spacing w:after="100"/>
        <w:ind w:left="749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</w:p>
    <w:p w14:paraId="71AF576E" w14:textId="4C1D5304" w:rsidR="001E3168" w:rsidRDefault="00FE5AC1" w:rsidP="001943E6">
      <w:pPr>
        <w:pStyle w:val="ulli"/>
        <w:numPr>
          <w:ilvl w:val="0"/>
          <w:numId w:val="9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Create </w:t>
      </w:r>
      <w:r w:rsidR="00FF4AF3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and engage within cross-functional teams</w:t>
      </w:r>
      <w:r w:rsidR="00DA7339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; establish </w:t>
      </w:r>
      <w:r w:rsidR="00B60A66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internal and external partnerships</w:t>
      </w:r>
      <w:r w:rsidR="004A0FC5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</w:t>
      </w:r>
    </w:p>
    <w:p w14:paraId="1CBCE808" w14:textId="4C5910D9" w:rsidR="00F9325E" w:rsidRDefault="00F9325E" w:rsidP="00F9325E">
      <w:pPr>
        <w:pStyle w:val="ulli"/>
        <w:numPr>
          <w:ilvl w:val="0"/>
          <w:numId w:val="9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lastRenderedPageBreak/>
        <w:t xml:space="preserve">Implement effective </w:t>
      </w:r>
      <w:r w:rsidR="00C8763B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programming, </w:t>
      </w: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policies and procedures that enable the organization to meet annual goals of trainee, student and faculty career development</w:t>
      </w:r>
    </w:p>
    <w:p w14:paraId="2844CA9F" w14:textId="1DF53712" w:rsidR="006F4D79" w:rsidRDefault="00292574" w:rsidP="00C4243B">
      <w:pPr>
        <w:pStyle w:val="ulli"/>
        <w:numPr>
          <w:ilvl w:val="0"/>
          <w:numId w:val="9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Cross-institutional l</w:t>
      </w:r>
      <w:r w:rsidR="003F5741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iaison </w:t>
      </w:r>
      <w:r w:rsidR="00853BC1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between internal administrative</w:t>
      </w:r>
      <w:r w:rsidR="00B31CBF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staff</w:t>
      </w:r>
      <w:r w:rsidR="00853BC1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, faculty, and trainees</w:t>
      </w:r>
      <w:r w:rsidR="000E319E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</w:t>
      </w:r>
      <w:proofErr w:type="gramStart"/>
      <w:r w:rsidR="000E319E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in order to</w:t>
      </w:r>
      <w:proofErr w:type="gramEnd"/>
      <w:r w:rsidR="000E319E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meet </w:t>
      </w:r>
      <w:r w:rsidR="00E23DFD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fast-paced administrative needs</w:t>
      </w:r>
    </w:p>
    <w:p w14:paraId="72134EDB" w14:textId="77777777" w:rsidR="009B0B6A" w:rsidRDefault="009B0B6A" w:rsidP="009B0B6A">
      <w:pPr>
        <w:pStyle w:val="ulli"/>
        <w:numPr>
          <w:ilvl w:val="0"/>
          <w:numId w:val="9"/>
        </w:numPr>
        <w:spacing w:before="160"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Oversee operation of the NICHD DIR Office of Education and Bioinformatics Training Program, which </w:t>
      </w:r>
      <w:proofErr w:type="gramStart"/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provide</w:t>
      </w:r>
      <w:proofErr w:type="gramEnd"/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training support for ~300 trainees and 70 principal investigators</w:t>
      </w:r>
    </w:p>
    <w:p w14:paraId="03D35A6E" w14:textId="50E321BA" w:rsidR="001E3168" w:rsidRDefault="001E3168">
      <w:pPr>
        <w:pStyle w:val="div"/>
        <w:spacing w:line="320" w:lineRule="exact"/>
        <w:rPr>
          <w:rFonts w:ascii="Open Sans" w:eastAsia="Open Sans" w:hAnsi="Open Sans" w:cs="Open Sans"/>
          <w:b/>
          <w:bCs/>
          <w:color w:val="050505"/>
        </w:rPr>
      </w:pPr>
    </w:p>
    <w:p w14:paraId="6682B42C" w14:textId="77777777" w:rsidR="008A3E24" w:rsidRDefault="008A3E24" w:rsidP="008A3E24">
      <w:pPr>
        <w:pStyle w:val="skn-slo6sectiontitle"/>
        <w:pBdr>
          <w:bottom w:val="single" w:sz="8" w:space="0" w:color="050505"/>
        </w:pBdr>
        <w:rPr>
          <w:rFonts w:ascii="Open Sans" w:eastAsia="Open Sans" w:hAnsi="Open Sans" w:cs="Open Sans"/>
        </w:rPr>
      </w:pPr>
    </w:p>
    <w:p w14:paraId="6B16327F" w14:textId="30764018" w:rsidR="008A3E24" w:rsidRPr="00DD1ECC" w:rsidRDefault="008A3E24" w:rsidP="008A3E24">
      <w:pPr>
        <w:pStyle w:val="skn-slo6sectiontitle"/>
        <w:pBdr>
          <w:bottom w:val="single" w:sz="8" w:space="0" w:color="050505"/>
        </w:pBd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Previous work experience</w:t>
      </w:r>
    </w:p>
    <w:p w14:paraId="117CEE5A" w14:textId="2B9BE9DF" w:rsidR="00E730CA" w:rsidRPr="008A3E24" w:rsidRDefault="008A3E24" w:rsidP="008A3E24">
      <w:pPr>
        <w:pStyle w:val="firstparagraphparaSpacing"/>
        <w:rPr>
          <w:rFonts w:ascii="Open Sans" w:eastAsia="Open Sans" w:hAnsi="Open Sans" w:cs="Open Sans"/>
          <w:vanish w:val="0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1E3168" w14:paraId="20847817" w14:textId="77777777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0F00C" w14:textId="02D77C54" w:rsidR="001E3168" w:rsidRDefault="00C729B6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Director, Office of Education</w:t>
            </w:r>
          </w:p>
          <w:p w14:paraId="7C45DE23" w14:textId="1D3CAB57" w:rsidR="001E3168" w:rsidRDefault="00164310">
            <w:pPr>
              <w:pStyle w:val="skn-slo6disp-block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>NICHD, DIR</w:t>
            </w: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7E67E" w14:textId="527A6894" w:rsidR="001E3168" w:rsidRDefault="008A3E24" w:rsidP="008A3E24">
            <w:pPr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                                                         </w:t>
            </w:r>
            <w:r w:rsidR="00C729B6"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Bethesda, </w:t>
            </w:r>
            <w:r w:rsidR="00C729B6"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MD</w:t>
            </w:r>
            <w:r w:rsidR="00C729B6">
              <w:rPr>
                <w:rStyle w:val="skn-slo6tbl-inner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</w:t>
            </w:r>
          </w:p>
          <w:p w14:paraId="70023A53" w14:textId="77777777" w:rsidR="001E3168" w:rsidRDefault="00C729B6">
            <w:pPr>
              <w:pStyle w:val="skn-slo6jobyear"/>
              <w:jc w:val="right"/>
              <w:rPr>
                <w:rStyle w:val="skn-slo6tbl-inner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June 2021 - October 2023</w:t>
            </w:r>
          </w:p>
        </w:tc>
      </w:tr>
      <w:tr w:rsidR="008A3E24" w14:paraId="543E8F42" w14:textId="77777777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1F328" w14:textId="77777777" w:rsidR="008A3E24" w:rsidRDefault="008A3E24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FB67" w14:textId="77777777" w:rsidR="008A3E24" w:rsidRDefault="008A3E24" w:rsidP="008A3E24">
            <w:pPr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</w:p>
        </w:tc>
      </w:tr>
    </w:tbl>
    <w:p w14:paraId="14FFE09A" w14:textId="0CDC8D9C" w:rsidR="001E3168" w:rsidRDefault="00C729B6" w:rsidP="00B940FB">
      <w:pPr>
        <w:pStyle w:val="ulli"/>
        <w:numPr>
          <w:ilvl w:val="0"/>
          <w:numId w:val="10"/>
        </w:numPr>
        <w:spacing w:before="160"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Developed and instructed educational programming for ~300 NICHD research trainees</w:t>
      </w:r>
      <w:r w:rsidR="003F5981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(at the high school, undergraduate, postbaccalaureate, graduate/PhD, and postdoctoral level) </w:t>
      </w:r>
      <w:r w:rsidR="00034A2A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focusing on career planning, </w:t>
      </w:r>
      <w:r w:rsidR="00FA21E9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professional development, academic and industry job preparation, grant writing and submission</w:t>
      </w:r>
      <w:r w:rsidR="003F5981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.</w:t>
      </w:r>
    </w:p>
    <w:p w14:paraId="37582A0B" w14:textId="77777777" w:rsidR="001E3168" w:rsidRDefault="00C729B6" w:rsidP="00B940FB">
      <w:pPr>
        <w:pStyle w:val="ulli"/>
        <w:numPr>
          <w:ilvl w:val="0"/>
          <w:numId w:val="10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Provided individual career coaching and mentoring to NIH trainees, research investigators and office staff members.</w:t>
      </w:r>
    </w:p>
    <w:p w14:paraId="4C51C761" w14:textId="77777777" w:rsidR="001E3168" w:rsidRDefault="00C729B6" w:rsidP="00B940FB">
      <w:pPr>
        <w:pStyle w:val="ulli"/>
        <w:numPr>
          <w:ilvl w:val="0"/>
          <w:numId w:val="10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Directed all aspects of project management including planning, budgeting, staffing, scheduling, monitoring, and reporting.</w:t>
      </w:r>
    </w:p>
    <w:p w14:paraId="785AB6D7" w14:textId="76B6ED6B" w:rsidR="001E3168" w:rsidRDefault="00C729B6" w:rsidP="00B940FB">
      <w:pPr>
        <w:pStyle w:val="ulli"/>
        <w:numPr>
          <w:ilvl w:val="0"/>
          <w:numId w:val="10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Cultivated relationships with key internal (NIH) and external stakeholders to promote</w:t>
      </w:r>
      <w:r w:rsidR="00107A45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</w:t>
      </w: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recruitment/outreach and improvement of internal educational programming.</w:t>
      </w:r>
    </w:p>
    <w:p w14:paraId="4B2557CE" w14:textId="77777777" w:rsidR="001E3168" w:rsidRDefault="00C729B6" w:rsidP="00B940FB">
      <w:pPr>
        <w:pStyle w:val="ulli"/>
        <w:numPr>
          <w:ilvl w:val="0"/>
          <w:numId w:val="10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Implemented effective policies and procedures to promote effective educational and training programming.</w:t>
      </w:r>
    </w:p>
    <w:p w14:paraId="4D6DD8E0" w14:textId="77777777" w:rsidR="00B940FB" w:rsidRDefault="00C729B6" w:rsidP="00B940FB">
      <w:pPr>
        <w:pStyle w:val="ulli"/>
        <w:numPr>
          <w:ilvl w:val="0"/>
          <w:numId w:val="10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Recruited top talent through targeted outreach efforts.</w:t>
      </w:r>
    </w:p>
    <w:p w14:paraId="7451C995" w14:textId="79B26F89" w:rsidR="001E3168" w:rsidRPr="00B940FB" w:rsidRDefault="00C729B6" w:rsidP="00B940FB">
      <w:pPr>
        <w:pStyle w:val="ulli"/>
        <w:numPr>
          <w:ilvl w:val="0"/>
          <w:numId w:val="10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 w:rsidRPr="00B940FB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Set and implemented strategic goals and initiatives to align with NICHD mission, values, and vision.</w:t>
      </w:r>
    </w:p>
    <w:p w14:paraId="00AF513E" w14:textId="77777777" w:rsidR="001E3168" w:rsidRDefault="00C729B6">
      <w:pPr>
        <w:pStyle w:val="div"/>
        <w:spacing w:line="32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1E3168" w14:paraId="75A3FB83" w14:textId="77777777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C7197" w14:textId="77777777" w:rsidR="001E3168" w:rsidRDefault="00C729B6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Acting Director, Office of Education</w:t>
            </w:r>
          </w:p>
          <w:p w14:paraId="1E2EA54B" w14:textId="5E2706E2" w:rsidR="001E3168" w:rsidRDefault="00164310">
            <w:pPr>
              <w:pStyle w:val="skn-slo6disp-block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>NICHD, DIR</w:t>
            </w: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801B6" w14:textId="77777777" w:rsidR="001E3168" w:rsidRDefault="00C729B6">
            <w:pPr>
              <w:jc w:val="right"/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Bethesda, </w:t>
            </w: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MD</w:t>
            </w:r>
            <w:r>
              <w:rPr>
                <w:rStyle w:val="skn-slo6tbl-inner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</w:t>
            </w:r>
          </w:p>
          <w:p w14:paraId="42B6B0A8" w14:textId="77777777" w:rsidR="001E3168" w:rsidRDefault="00C729B6">
            <w:pPr>
              <w:pStyle w:val="skn-slo6jobyear"/>
              <w:jc w:val="right"/>
              <w:rPr>
                <w:rStyle w:val="skn-slo6tbl-inner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November 2020 - June 2021</w:t>
            </w:r>
          </w:p>
        </w:tc>
      </w:tr>
    </w:tbl>
    <w:p w14:paraId="2EF4D2AB" w14:textId="77777777" w:rsidR="001E3168" w:rsidRDefault="00C729B6">
      <w:pPr>
        <w:pStyle w:val="ullinth-last-child1"/>
        <w:numPr>
          <w:ilvl w:val="0"/>
          <w:numId w:val="11"/>
        </w:numPr>
        <w:pBdr>
          <w:left w:val="none" w:sz="0" w:space="8" w:color="auto"/>
        </w:pBdr>
        <w:spacing w:before="160"/>
        <w:ind w:left="760" w:hanging="35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Performed interim duties of the Office of Education Director until competitive selection for the position.</w:t>
      </w:r>
    </w:p>
    <w:p w14:paraId="0142AA30" w14:textId="77777777" w:rsidR="001E3168" w:rsidRDefault="00C729B6">
      <w:pPr>
        <w:pStyle w:val="div"/>
        <w:spacing w:line="32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1E3168" w14:paraId="32831CDB" w14:textId="77777777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7B286" w14:textId="77777777" w:rsidR="001E3168" w:rsidRDefault="00C729B6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Deputy Director, Office of Education</w:t>
            </w:r>
          </w:p>
          <w:p w14:paraId="71D8BCA2" w14:textId="73032C40" w:rsidR="001E3168" w:rsidRDefault="00164310">
            <w:pPr>
              <w:pStyle w:val="skn-slo6disp-block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>NICHD DIR</w:t>
            </w: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98545" w14:textId="77777777" w:rsidR="001E3168" w:rsidRDefault="00C729B6">
            <w:pPr>
              <w:jc w:val="right"/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Bethesda, </w:t>
            </w: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MD</w:t>
            </w:r>
            <w:r>
              <w:rPr>
                <w:rStyle w:val="skn-slo6tbl-inner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</w:t>
            </w:r>
          </w:p>
          <w:p w14:paraId="280A69A1" w14:textId="77777777" w:rsidR="001E3168" w:rsidRDefault="00C729B6">
            <w:pPr>
              <w:pStyle w:val="skn-slo6jobyear"/>
              <w:jc w:val="right"/>
              <w:rPr>
                <w:rStyle w:val="skn-slo6tbl-inner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March 2019 - November 2020</w:t>
            </w:r>
          </w:p>
        </w:tc>
      </w:tr>
    </w:tbl>
    <w:p w14:paraId="6AF6CF74" w14:textId="3B85F99B" w:rsidR="001E3168" w:rsidRDefault="00C729B6" w:rsidP="00B940FB">
      <w:pPr>
        <w:pStyle w:val="ulli"/>
        <w:numPr>
          <w:ilvl w:val="0"/>
          <w:numId w:val="12"/>
        </w:numPr>
        <w:spacing w:before="160"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Continued performing the role</w:t>
      </w:r>
      <w:r w:rsidR="00164310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s</w:t>
      </w: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of Office of Education Program Manager.</w:t>
      </w:r>
    </w:p>
    <w:p w14:paraId="19818370" w14:textId="2D4DDA22" w:rsidR="001E3168" w:rsidRDefault="00164310" w:rsidP="00B940FB">
      <w:pPr>
        <w:pStyle w:val="ulli"/>
        <w:numPr>
          <w:ilvl w:val="0"/>
          <w:numId w:val="12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Led the facilitation of regular team meetings; managed conflict resolution between team members as needed.</w:t>
      </w:r>
    </w:p>
    <w:p w14:paraId="35AB05DC" w14:textId="5140D9CA" w:rsidR="001E3168" w:rsidRPr="00164310" w:rsidRDefault="00C729B6" w:rsidP="00B940FB">
      <w:pPr>
        <w:pStyle w:val="ulli"/>
        <w:numPr>
          <w:ilvl w:val="0"/>
          <w:numId w:val="12"/>
        </w:numPr>
        <w:spacing w:after="100"/>
        <w:ind w:left="749" w:hanging="346"/>
        <w:contextualSpacing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Led cross-functional teams in the development of innovative </w:t>
      </w:r>
      <w:r w:rsidR="00164310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education programming for the DIR trainee community</w:t>
      </w: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.</w:t>
      </w:r>
      <w:r w:rsidRPr="00164310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1E3168" w14:paraId="11AFD0FB" w14:textId="77777777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C9259" w14:textId="77777777" w:rsidR="001E3168" w:rsidRDefault="00C729B6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Program Manager, Office of Education</w:t>
            </w:r>
          </w:p>
          <w:p w14:paraId="6C853BA2" w14:textId="77777777" w:rsidR="001E3168" w:rsidRDefault="00C729B6">
            <w:pPr>
              <w:pStyle w:val="skn-slo6disp-block"/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>Eunice Kennedy Shriver National Institute of Child Health and Human Development (NICHD), Division of Intramural Research, Office of Education</w:t>
            </w:r>
          </w:p>
          <w:p w14:paraId="665760D5" w14:textId="77777777" w:rsidR="00B940FB" w:rsidRDefault="00B940FB">
            <w:pPr>
              <w:pStyle w:val="skn-slo6disp-block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AB900" w14:textId="77777777" w:rsidR="001E3168" w:rsidRDefault="00C729B6">
            <w:pPr>
              <w:jc w:val="right"/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Bethesda, </w:t>
            </w: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MD</w:t>
            </w:r>
            <w:r>
              <w:rPr>
                <w:rStyle w:val="skn-slo6tbl-inner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</w:t>
            </w:r>
          </w:p>
          <w:p w14:paraId="1F0804E0" w14:textId="77777777" w:rsidR="001E3168" w:rsidRDefault="00C729B6">
            <w:pPr>
              <w:pStyle w:val="skn-slo6jobyear"/>
              <w:jc w:val="right"/>
              <w:rPr>
                <w:rStyle w:val="skn-slo6tbl-inner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June 2018 - March 2019</w:t>
            </w:r>
          </w:p>
        </w:tc>
      </w:tr>
    </w:tbl>
    <w:p w14:paraId="557CD2D5" w14:textId="2FBD6F97" w:rsidR="001E3168" w:rsidRDefault="00C729B6" w:rsidP="00B940FB">
      <w:pPr>
        <w:pStyle w:val="ulli"/>
        <w:numPr>
          <w:ilvl w:val="0"/>
          <w:numId w:val="13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Provided one-on-one advising and group-based educational programs</w:t>
      </w:r>
      <w:r w:rsidR="00164310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for over 300 trainees.</w:t>
      </w:r>
    </w:p>
    <w:p w14:paraId="30B10926" w14:textId="77777777" w:rsidR="001E3168" w:rsidRDefault="00C729B6" w:rsidP="00B940FB">
      <w:pPr>
        <w:pStyle w:val="ulli"/>
        <w:numPr>
          <w:ilvl w:val="0"/>
          <w:numId w:val="13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Ensured compliance with institutional policies and procedures while managing programs.</w:t>
      </w:r>
    </w:p>
    <w:p w14:paraId="17A4C613" w14:textId="77777777" w:rsidR="00B940FB" w:rsidRDefault="00C729B6" w:rsidP="00B940FB">
      <w:pPr>
        <w:pStyle w:val="ulli"/>
        <w:numPr>
          <w:ilvl w:val="0"/>
          <w:numId w:val="13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Analyzed program performance and identified areas for improvement.</w:t>
      </w:r>
    </w:p>
    <w:p w14:paraId="3D88E745" w14:textId="596AA859" w:rsidR="001E3168" w:rsidRPr="00B940FB" w:rsidRDefault="00C729B6" w:rsidP="00B940FB">
      <w:pPr>
        <w:pStyle w:val="ulli"/>
        <w:numPr>
          <w:ilvl w:val="0"/>
          <w:numId w:val="13"/>
        </w:numPr>
        <w:spacing w:after="100"/>
        <w:ind w:left="749" w:hanging="346"/>
        <w:contextualSpacing/>
        <w:rPr>
          <w:rFonts w:ascii="Open Sans" w:eastAsia="Open Sans" w:hAnsi="Open Sans" w:cs="Open Sans"/>
          <w:color w:val="050505"/>
          <w:sz w:val="20"/>
          <w:szCs w:val="20"/>
        </w:rPr>
      </w:pPr>
      <w:r w:rsidRPr="00B940FB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Monitored progress against institutional goals, adjusting plans as necessary </w:t>
      </w:r>
      <w:proofErr w:type="gramStart"/>
      <w:r w:rsidRPr="00B940FB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in order to</w:t>
      </w:r>
      <w:proofErr w:type="gramEnd"/>
      <w:r w:rsidRPr="00B940FB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meet changing requirements.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1E3168" w14:paraId="4F4FE105" w14:textId="77777777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7CB9C" w14:textId="77777777" w:rsidR="00164310" w:rsidRDefault="00164310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</w:p>
          <w:p w14:paraId="481D1E87" w14:textId="52F7132F" w:rsidR="001E3168" w:rsidRDefault="00C729B6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Postdoctoral Research Fellow</w:t>
            </w:r>
          </w:p>
          <w:p w14:paraId="2029006E" w14:textId="68C3A9BD" w:rsidR="001E3168" w:rsidRDefault="00C729B6">
            <w:pPr>
              <w:pStyle w:val="skn-slo6disp-block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NICHD, </w:t>
            </w:r>
            <w:r w:rsidR="00164310"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>DIR</w:t>
            </w:r>
            <w:r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Section on DNA Replication, Repair and Mutagenesis</w:t>
            </w: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23834" w14:textId="77777777" w:rsidR="001E3168" w:rsidRDefault="00C729B6">
            <w:pPr>
              <w:jc w:val="right"/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Bethesda, </w:t>
            </w: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MD</w:t>
            </w:r>
            <w:r>
              <w:rPr>
                <w:rStyle w:val="skn-slo6tbl-inner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</w:t>
            </w:r>
          </w:p>
          <w:p w14:paraId="5032FE3A" w14:textId="77777777" w:rsidR="001E3168" w:rsidRDefault="00C729B6">
            <w:pPr>
              <w:pStyle w:val="skn-slo6jobyear"/>
              <w:jc w:val="right"/>
              <w:rPr>
                <w:rStyle w:val="skn-slo6tbl-inner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June 2014 - June 2018</w:t>
            </w:r>
          </w:p>
        </w:tc>
      </w:tr>
    </w:tbl>
    <w:p w14:paraId="10B58750" w14:textId="4202E80E" w:rsidR="001E3168" w:rsidRDefault="00164310" w:rsidP="00B940FB">
      <w:pPr>
        <w:pStyle w:val="ulli"/>
        <w:numPr>
          <w:ilvl w:val="0"/>
          <w:numId w:val="14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Developed and managed multiple independent research projects.</w:t>
      </w:r>
    </w:p>
    <w:p w14:paraId="1F14B3BF" w14:textId="77777777" w:rsidR="001E3168" w:rsidRDefault="00C729B6" w:rsidP="00B940FB">
      <w:pPr>
        <w:pStyle w:val="ulli"/>
        <w:numPr>
          <w:ilvl w:val="0"/>
          <w:numId w:val="14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Presented research findings to institutional colleagues and at national scientific meetings.</w:t>
      </w:r>
    </w:p>
    <w:p w14:paraId="26B201D6" w14:textId="77777777" w:rsidR="00B940FB" w:rsidRDefault="00C729B6" w:rsidP="00B940FB">
      <w:pPr>
        <w:pStyle w:val="ulli"/>
        <w:numPr>
          <w:ilvl w:val="0"/>
          <w:numId w:val="14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Supervised and mentored junior scientists.</w:t>
      </w:r>
    </w:p>
    <w:p w14:paraId="5B0393C8" w14:textId="31B5C081" w:rsidR="00107A45" w:rsidRPr="00965BFC" w:rsidRDefault="00C729B6" w:rsidP="00965BFC">
      <w:pPr>
        <w:pStyle w:val="ulli"/>
        <w:numPr>
          <w:ilvl w:val="0"/>
          <w:numId w:val="14"/>
        </w:numPr>
        <w:spacing w:after="100"/>
        <w:ind w:left="749" w:hanging="346"/>
        <w:contextualSpacing/>
        <w:rPr>
          <w:rFonts w:ascii="Open Sans" w:eastAsia="Open Sans" w:hAnsi="Open Sans" w:cs="Open Sans"/>
          <w:color w:val="050505"/>
          <w:sz w:val="20"/>
          <w:szCs w:val="20"/>
        </w:rPr>
      </w:pPr>
      <w:r w:rsidRPr="00B940FB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Authored and co-authored manuscripts</w:t>
      </w:r>
      <w:r w:rsidR="00164310" w:rsidRPr="00B940FB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and grant proposed. </w:t>
      </w:r>
    </w:p>
    <w:p w14:paraId="269CAA4E" w14:textId="77777777" w:rsidR="003F5981" w:rsidRDefault="003F5981">
      <w:pPr>
        <w:pStyle w:val="div"/>
        <w:spacing w:line="32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1E3168" w14:paraId="43F40E38" w14:textId="77777777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151DB" w14:textId="185DE4DE" w:rsidR="001E3168" w:rsidRDefault="00C729B6">
            <w:pPr>
              <w:pStyle w:val="skn-slo6txt-caps"/>
              <w:pBdr>
                <w:bottom w:val="none" w:sz="0" w:space="2" w:color="auto"/>
              </w:pBd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Lecturer in Chemistry</w:t>
            </w:r>
            <w:r w:rsidR="00A43ACA">
              <w:rPr>
                <w:rStyle w:val="skn-slo6tbl-inn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 (Biochemistry)</w:t>
            </w:r>
          </w:p>
          <w:p w14:paraId="63CE2762" w14:textId="4CE76DC2" w:rsidR="001E3168" w:rsidRDefault="00C729B6">
            <w:pPr>
              <w:pStyle w:val="skn-slo6disp-block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>Colgate University-NIH Study Group</w:t>
            </w:r>
            <w:r w:rsidR="00A43ACA">
              <w:rPr>
                <w:rStyle w:val="skn-slo6txt-nrml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9F864" w14:textId="77777777" w:rsidR="00A43ACA" w:rsidRDefault="00C729B6">
            <w:pPr>
              <w:jc w:val="right"/>
              <w:textAlignment w:val="auto"/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 xml:space="preserve">Bethesda, </w:t>
            </w: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MD</w:t>
            </w:r>
          </w:p>
          <w:p w14:paraId="76C9B8DC" w14:textId="24DFFA36" w:rsidR="001E3168" w:rsidRPr="00A43ACA" w:rsidRDefault="00A43ACA">
            <w:pPr>
              <w:jc w:val="right"/>
              <w:textAlignment w:val="auto"/>
              <w:rPr>
                <w:rStyle w:val="span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</w:pPr>
            <w:r w:rsidRPr="00A43ACA">
              <w:rPr>
                <w:rStyle w:val="skn-slo6txt-capsCharacter"/>
                <w:rFonts w:ascii="Open Sans" w:eastAsia="Open Sans" w:hAnsi="Open Sans" w:cs="Open Sans"/>
                <w:i/>
                <w:iCs/>
                <w:caps w:val="0"/>
                <w:sz w:val="20"/>
                <w:szCs w:val="20"/>
              </w:rPr>
              <w:t xml:space="preserve">Fall </w:t>
            </w:r>
            <w:r>
              <w:rPr>
                <w:rStyle w:val="skn-slo6txt-capsCharacter"/>
                <w:rFonts w:ascii="Open Sans" w:eastAsia="Open Sans" w:hAnsi="Open Sans" w:cs="Open Sans"/>
                <w:i/>
                <w:iCs/>
                <w:caps w:val="0"/>
                <w:sz w:val="20"/>
                <w:szCs w:val="20"/>
              </w:rPr>
              <w:t>S</w:t>
            </w:r>
            <w:r w:rsidRPr="00A43ACA">
              <w:rPr>
                <w:rStyle w:val="skn-slo6txt-capsCharacter"/>
                <w:rFonts w:ascii="Open Sans" w:eastAsia="Open Sans" w:hAnsi="Open Sans" w:cs="Open Sans"/>
                <w:i/>
                <w:iCs/>
                <w:caps w:val="0"/>
                <w:sz w:val="20"/>
                <w:szCs w:val="20"/>
              </w:rPr>
              <w:t>emesters 2015-2019</w:t>
            </w:r>
            <w:r w:rsidRPr="00A43ACA">
              <w:rPr>
                <w:rStyle w:val="skn-slo6tbl-innertbl-inner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  <w:t xml:space="preserve"> </w:t>
            </w:r>
          </w:p>
          <w:p w14:paraId="33C5BD18" w14:textId="77777777" w:rsidR="001E3168" w:rsidRDefault="001E3168">
            <w:pPr>
              <w:pStyle w:val="skn-slo6jobyear"/>
              <w:jc w:val="right"/>
              <w:rPr>
                <w:rStyle w:val="skn-slo6tbl-inner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</w:tr>
    </w:tbl>
    <w:p w14:paraId="05EC6DDE" w14:textId="2EE7152A" w:rsidR="00A43ACA" w:rsidRDefault="00C729B6" w:rsidP="00A43ACA">
      <w:pPr>
        <w:pStyle w:val="ulli"/>
        <w:numPr>
          <w:ilvl w:val="0"/>
          <w:numId w:val="15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Designed </w:t>
      </w:r>
      <w:r w:rsidR="00A43ACA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undergraduate </w:t>
      </w: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course curricula and materials including syllabi, lectures, exams and assignments.</w:t>
      </w:r>
    </w:p>
    <w:p w14:paraId="2AD765E7" w14:textId="77777777" w:rsidR="00C3566D" w:rsidRDefault="00C729B6" w:rsidP="00C3566D">
      <w:pPr>
        <w:pStyle w:val="ulli"/>
        <w:numPr>
          <w:ilvl w:val="0"/>
          <w:numId w:val="15"/>
        </w:numPr>
        <w:spacing w:after="100"/>
        <w:ind w:left="749" w:hanging="346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 w:rsidRPr="00A43ACA"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Developed and implemented qualitative and quantitative evaluative techniques for assessing students' progress and comprehension and provided meaningful feedback.</w:t>
      </w:r>
    </w:p>
    <w:p w14:paraId="09ECB5B9" w14:textId="77777777" w:rsidR="00C3566D" w:rsidRDefault="00C3566D" w:rsidP="00C3566D">
      <w:pPr>
        <w:pStyle w:val="ulli"/>
        <w:spacing w:after="100"/>
        <w:ind w:left="749"/>
        <w:contextualSpacing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</w:p>
    <w:p w14:paraId="573F97C3" w14:textId="68165A68" w:rsidR="001E3168" w:rsidRPr="00C3566D" w:rsidRDefault="00C3566D" w:rsidP="00C3566D">
      <w:pPr>
        <w:pStyle w:val="ulli"/>
        <w:spacing w:after="100"/>
        <w:contextualSpacing/>
        <w:rPr>
          <w:rFonts w:ascii="Open Sans" w:eastAsia="Open Sans" w:hAnsi="Open Sans" w:cs="Open Sans"/>
          <w:b/>
          <w:bCs/>
          <w:color w:val="050505"/>
          <w:sz w:val="20"/>
          <w:szCs w:val="20"/>
        </w:rPr>
      </w:pPr>
      <w:r>
        <w:rPr>
          <w:rFonts w:ascii="Open Sans" w:eastAsia="Open Sans" w:hAnsi="Open Sans" w:cs="Open Sans"/>
          <w:b/>
          <w:bCs/>
        </w:rPr>
        <w:t>EDUCATION</w:t>
      </w:r>
    </w:p>
    <w:p w14:paraId="3DADF71F" w14:textId="77777777" w:rsidR="001E3168" w:rsidRDefault="001E3168">
      <w:pPr>
        <w:pStyle w:val="div"/>
        <w:pBdr>
          <w:bottom w:val="single" w:sz="8" w:space="0" w:color="050505"/>
        </w:pBdr>
        <w:spacing w:line="14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55EE2D96" w14:textId="77777777" w:rsidR="001E3168" w:rsidRDefault="001E3168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2D57BEB7" w14:textId="77777777" w:rsidR="001E3168" w:rsidRDefault="00C729B6">
      <w:pPr>
        <w:pStyle w:val="firstparagraphparaSpacing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20"/>
        <w:gridCol w:w="3000"/>
      </w:tblGrid>
      <w:tr w:rsidR="001E3168" w14:paraId="3A8931B3" w14:textId="77777777">
        <w:trPr>
          <w:tblCellSpacing w:w="0" w:type="dxa"/>
        </w:trPr>
        <w:tc>
          <w:tcPr>
            <w:tcW w:w="7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C498D" w14:textId="0E64C038" w:rsidR="001E3168" w:rsidRDefault="00C729B6">
            <w:pPr>
              <w:pStyle w:val="div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P</w:t>
            </w:r>
            <w:r w:rsidR="00164310">
              <w:rPr>
                <w:rStyle w:val="skn-slo6txt-capsCharacter"/>
                <w:rFonts w:ascii="Open Sans" w:eastAsia="Open Sans" w:hAnsi="Open Sans" w:cs="Open Sans"/>
                <w:b/>
                <w:bCs/>
                <w:caps w:val="0"/>
                <w:color w:val="050505"/>
                <w:sz w:val="20"/>
                <w:szCs w:val="20"/>
              </w:rPr>
              <w:t>h</w:t>
            </w: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D in Cellular and Molecular Biology</w:t>
            </w:r>
          </w:p>
          <w:p w14:paraId="15DE5C40" w14:textId="77777777" w:rsidR="001E3168" w:rsidRDefault="00C729B6">
            <w:pPr>
              <w:pStyle w:val="skn-slo6disp-block"/>
              <w:spacing w:before="40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Penn State University College of Medicine, </w:t>
            </w:r>
            <w:r w:rsidRPr="00164310">
              <w:rPr>
                <w:rStyle w:val="skn-slo6txt-capsCharacter"/>
                <w:rFonts w:ascii="Open Sans" w:eastAsia="Open Sans" w:hAnsi="Open Sans" w:cs="Open Sans"/>
                <w:color w:val="050505"/>
                <w:sz w:val="20"/>
                <w:szCs w:val="20"/>
              </w:rPr>
              <w:t>PA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5B54E" w14:textId="65EFA52D" w:rsidR="001E3168" w:rsidRDefault="003F5981">
            <w:pPr>
              <w:jc w:val="right"/>
              <w:textAlignment w:val="auto"/>
              <w:rPr>
                <w:rStyle w:val="skn-slo6txt-itlCharact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itlCharacter"/>
                <w:rFonts w:ascii="Open Sans" w:eastAsia="Open Sans" w:hAnsi="Open Sans" w:cs="Open Sans"/>
                <w:color w:val="050505"/>
                <w:sz w:val="20"/>
                <w:szCs w:val="20"/>
              </w:rPr>
              <w:t>May</w:t>
            </w:r>
            <w:r w:rsidR="00C729B6">
              <w:rPr>
                <w:rStyle w:val="skn-slo6txt-itlCharacter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201</w:t>
            </w:r>
            <w:r>
              <w:rPr>
                <w:rStyle w:val="skn-slo6txt-itlCharacter"/>
                <w:rFonts w:ascii="Open Sans" w:eastAsia="Open Sans" w:hAnsi="Open Sans" w:cs="Open Sans"/>
                <w:color w:val="050505"/>
                <w:sz w:val="20"/>
                <w:szCs w:val="20"/>
              </w:rPr>
              <w:t>4</w:t>
            </w:r>
            <w:r w:rsidR="00C729B6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</w:p>
        </w:tc>
      </w:tr>
    </w:tbl>
    <w:p w14:paraId="3C447AFE" w14:textId="77777777" w:rsidR="001E3168" w:rsidRDefault="00C729B6">
      <w:pPr>
        <w:pStyle w:val="div"/>
        <w:spacing w:line="32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6disp-block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20"/>
        <w:gridCol w:w="3000"/>
      </w:tblGrid>
      <w:tr w:rsidR="001E3168" w14:paraId="3F70BD8D" w14:textId="77777777">
        <w:trPr>
          <w:tblCellSpacing w:w="0" w:type="dxa"/>
        </w:trPr>
        <w:tc>
          <w:tcPr>
            <w:tcW w:w="7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F2962" w14:textId="05AF5BB6" w:rsidR="001E3168" w:rsidRDefault="00C729B6">
            <w:pPr>
              <w:pStyle w:val="div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capsCharacter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</w:rPr>
              <w:t>BS in Biological Sciences</w:t>
            </w:r>
          </w:p>
          <w:p w14:paraId="6E535689" w14:textId="77777777" w:rsidR="001E3168" w:rsidRDefault="00C729B6">
            <w:pPr>
              <w:pStyle w:val="skn-slo6disp-block"/>
              <w:spacing w:before="40"/>
              <w:rPr>
                <w:rStyle w:val="skn-slo6tbl-inn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Binghamton University, State University of New York, </w:t>
            </w:r>
            <w:r w:rsidRPr="00164310">
              <w:rPr>
                <w:rStyle w:val="skn-slo6txt-capsCharacter"/>
                <w:rFonts w:ascii="Open Sans" w:eastAsia="Open Sans" w:hAnsi="Open Sans" w:cs="Open Sans"/>
                <w:color w:val="050505"/>
                <w:sz w:val="20"/>
                <w:szCs w:val="20"/>
              </w:rPr>
              <w:t>NY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BBFFB" w14:textId="011C300C" w:rsidR="001E3168" w:rsidRDefault="003F5981">
            <w:pPr>
              <w:jc w:val="right"/>
              <w:textAlignment w:val="auto"/>
              <w:rPr>
                <w:rStyle w:val="skn-slo6txt-itlCharacter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kn-slo6txt-itlCharacter"/>
                <w:rFonts w:ascii="Open Sans" w:eastAsia="Open Sans" w:hAnsi="Open Sans" w:cs="Open Sans"/>
                <w:color w:val="050505"/>
                <w:sz w:val="20"/>
                <w:szCs w:val="20"/>
              </w:rPr>
              <w:t>May</w:t>
            </w:r>
            <w:r w:rsidR="00C729B6">
              <w:rPr>
                <w:rStyle w:val="skn-slo6txt-itlCharacter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2007</w:t>
            </w:r>
            <w:r w:rsidR="00C729B6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</w:p>
        </w:tc>
      </w:tr>
    </w:tbl>
    <w:p w14:paraId="0E3B2AD6" w14:textId="77777777" w:rsidR="001E3168" w:rsidRDefault="00C729B6">
      <w:pPr>
        <w:pStyle w:val="skn-slo6sectiontitle"/>
        <w:pBdr>
          <w:bottom w:val="single" w:sz="8" w:space="0" w:color="050505"/>
        </w:pBdr>
        <w:spacing w:before="5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Service and Leadership</w:t>
      </w:r>
    </w:p>
    <w:p w14:paraId="0EE71D8D" w14:textId="77777777" w:rsidR="001E3168" w:rsidRDefault="001E3168">
      <w:pPr>
        <w:pStyle w:val="div"/>
        <w:pBdr>
          <w:bottom w:val="single" w:sz="8" w:space="0" w:color="050505"/>
        </w:pBdr>
        <w:spacing w:line="14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53655A7A" w14:textId="77777777" w:rsidR="001E3168" w:rsidRDefault="001E3168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724CD342" w14:textId="77777777" w:rsidR="001E3168" w:rsidRDefault="00C729B6" w:rsidP="005E34C6">
      <w:pPr>
        <w:pStyle w:val="firstparagraphparaSpacing"/>
        <w:spacing w:line="240" w:lineRule="auto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1C6A3CB2" w14:textId="77777777" w:rsidR="00164310" w:rsidRDefault="00C729B6" w:rsidP="005E34C6">
      <w:pPr>
        <w:pStyle w:val="skn-slo6singlecolumn"/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NICHD Division of Intramural Research Group of Advisors (January 2024-Present)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  <w:t>NICHD Division of Intramural Research Recruitment and Retention Committee (January 2024-Present)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  <w:t>NICHD Anti-Harassment Committee (December 2021-Present)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  <w:t>NIH Mental Health and Wellness Action Team (Spring 2023)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</w:p>
    <w:p w14:paraId="2146A682" w14:textId="4A2D2B9D" w:rsidR="001E3168" w:rsidRPr="00164310" w:rsidRDefault="005E34C6" w:rsidP="00164310">
      <w:pPr>
        <w:pStyle w:val="skn-slo6singlecolumn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</w:rPr>
        <w:t>CAREER DEVELOPMENT</w:t>
      </w:r>
    </w:p>
    <w:p w14:paraId="2E6E8518" w14:textId="77777777" w:rsidR="001E3168" w:rsidRDefault="001E3168">
      <w:pPr>
        <w:pStyle w:val="div"/>
        <w:pBdr>
          <w:bottom w:val="single" w:sz="8" w:space="0" w:color="050505"/>
        </w:pBdr>
        <w:spacing w:line="14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60F4C894" w14:textId="77777777" w:rsidR="001E3168" w:rsidRDefault="001E3168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29BFADF5" w14:textId="77777777" w:rsidR="001E3168" w:rsidRPr="005E34C6" w:rsidRDefault="00C729B6" w:rsidP="00824AB0">
      <w:pPr>
        <w:pStyle w:val="firstparagraphparaSpacing"/>
        <w:spacing w:line="240" w:lineRule="auto"/>
        <w:contextualSpacing/>
        <w:rPr>
          <w:rFonts w:ascii="Open Sans" w:eastAsia="Open Sans" w:hAnsi="Open Sans" w:cs="Open Sans"/>
          <w:b/>
          <w:bCs/>
          <w:color w:val="050505"/>
          <w:sz w:val="20"/>
          <w:szCs w:val="20"/>
        </w:rPr>
      </w:pPr>
      <w:r w:rsidRPr="005E34C6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 </w:t>
      </w:r>
    </w:p>
    <w:p w14:paraId="398161D4" w14:textId="77777777" w:rsidR="001E3168" w:rsidRDefault="00C729B6" w:rsidP="00824AB0">
      <w:pPr>
        <w:pStyle w:val="skn-slo6singlecolumn"/>
        <w:spacing w:line="240" w:lineRule="auto"/>
        <w:contextualSpacing/>
        <w:rPr>
          <w:rFonts w:ascii="Open Sans" w:eastAsia="Open Sans" w:hAnsi="Open Sans" w:cs="Open Sans"/>
          <w:color w:val="050505"/>
          <w:sz w:val="20"/>
          <w:szCs w:val="20"/>
        </w:rPr>
      </w:pPr>
      <w:r w:rsidRPr="005E34C6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Senior Leadership Program</w:t>
      </w:r>
      <w:r>
        <w:rPr>
          <w:rFonts w:ascii="Open Sans" w:eastAsia="Open Sans" w:hAnsi="Open Sans" w:cs="Open Sans"/>
          <w:color w:val="050505"/>
          <w:sz w:val="20"/>
          <w:szCs w:val="20"/>
        </w:rPr>
        <w:t>, National Institutes of Health (Fall 2024)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 w:rsidRPr="005E34C6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Best Teaching Practices in Higher Education</w:t>
      </w:r>
      <w:r>
        <w:rPr>
          <w:rFonts w:ascii="Open Sans" w:eastAsia="Open Sans" w:hAnsi="Open Sans" w:cs="Open Sans"/>
          <w:color w:val="050505"/>
          <w:sz w:val="20"/>
          <w:szCs w:val="20"/>
        </w:rPr>
        <w:t>: Building a Learner-Centered Course from Principles to Practice (Fall 2022) National Institutes of Health, Foundation for Advanced Education in the Sciences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 w:rsidRPr="005E34C6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Management and Coaching Skills for Leaders</w:t>
      </w:r>
      <w:r>
        <w:rPr>
          <w:rFonts w:ascii="Open Sans" w:eastAsia="Open Sans" w:hAnsi="Open Sans" w:cs="Open Sans"/>
          <w:color w:val="050505"/>
          <w:sz w:val="20"/>
          <w:szCs w:val="20"/>
        </w:rPr>
        <w:t xml:space="preserve"> (May 2022) National Institutes of Health, Foundation for Advanced Education in the Sciences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 w:rsidRPr="005E34C6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The Role of the White House, Congress, Federal Agencies, and Judiciary in Science &amp; Technology Policy</w:t>
      </w:r>
      <w:r>
        <w:rPr>
          <w:rFonts w:ascii="Open Sans" w:eastAsia="Open Sans" w:hAnsi="Open Sans" w:cs="Open Sans"/>
          <w:color w:val="050505"/>
          <w:sz w:val="20"/>
          <w:szCs w:val="20"/>
        </w:rPr>
        <w:t xml:space="preserve"> </w:t>
      </w:r>
      <w:r>
        <w:rPr>
          <w:rFonts w:ascii="Open Sans" w:eastAsia="Open Sans" w:hAnsi="Open Sans" w:cs="Open Sans"/>
          <w:color w:val="050505"/>
          <w:sz w:val="20"/>
          <w:szCs w:val="20"/>
        </w:rPr>
        <w:lastRenderedPageBreak/>
        <w:t>(May 2022) National Institutes of Health, Foundation for Advanced Education in the Sciences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 w:rsidRPr="005E34C6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Mid-Level Leadership Program</w:t>
      </w:r>
      <w:r>
        <w:rPr>
          <w:rFonts w:ascii="Open Sans" w:eastAsia="Open Sans" w:hAnsi="Open Sans" w:cs="Open Sans"/>
          <w:color w:val="050505"/>
          <w:sz w:val="20"/>
          <w:szCs w:val="20"/>
        </w:rPr>
        <w:t>, National Institutes of Health (Cohort 57, November 2020-May 2021)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 w:rsidRPr="005E34C6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Regulatory Affairs and FDA Regulation Course</w:t>
      </w:r>
      <w:r>
        <w:rPr>
          <w:rFonts w:ascii="Open Sans" w:eastAsia="Open Sans" w:hAnsi="Open Sans" w:cs="Open Sans"/>
          <w:color w:val="050505"/>
          <w:sz w:val="20"/>
          <w:szCs w:val="20"/>
        </w:rPr>
        <w:t xml:space="preserve"> (Spring 2018) National Institutes of Health, Foundation for Advanced Education in the Sciences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</w:r>
      <w:r w:rsidRPr="005E34C6">
        <w:rPr>
          <w:rFonts w:ascii="Open Sans" w:eastAsia="Open Sans" w:hAnsi="Open Sans" w:cs="Open Sans"/>
          <w:b/>
          <w:bCs/>
          <w:color w:val="050505"/>
          <w:sz w:val="20"/>
          <w:szCs w:val="20"/>
        </w:rPr>
        <w:t>Project Management Training</w:t>
      </w:r>
      <w:r>
        <w:rPr>
          <w:rFonts w:ascii="Open Sans" w:eastAsia="Open Sans" w:hAnsi="Open Sans" w:cs="Open Sans"/>
          <w:color w:val="050505"/>
          <w:sz w:val="20"/>
          <w:szCs w:val="20"/>
        </w:rPr>
        <w:t xml:space="preserve"> (2017)</w:t>
      </w:r>
      <w:r>
        <w:rPr>
          <w:rFonts w:ascii="Open Sans" w:eastAsia="Open Sans" w:hAnsi="Open Sans" w:cs="Open Sans"/>
          <w:color w:val="050505"/>
          <w:sz w:val="20"/>
          <w:szCs w:val="20"/>
        </w:rPr>
        <w:br/>
        <w:t>National Institutes of Health, Foundation for Advanced Education in the Sciences</w:t>
      </w:r>
    </w:p>
    <w:sectPr w:rsidR="001E3168">
      <w:headerReference w:type="default" r:id="rId7"/>
      <w:footerReference w:type="default" r:id="rId8"/>
      <w:pgSz w:w="12240" w:h="15840"/>
      <w:pgMar w:top="460" w:right="860" w:bottom="46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22F4" w14:textId="77777777" w:rsidR="00C767B4" w:rsidRDefault="00C767B4">
      <w:pPr>
        <w:spacing w:line="240" w:lineRule="auto"/>
      </w:pPr>
      <w:r>
        <w:separator/>
      </w:r>
    </w:p>
  </w:endnote>
  <w:endnote w:type="continuationSeparator" w:id="0">
    <w:p w14:paraId="29345841" w14:textId="77777777" w:rsidR="00C767B4" w:rsidRDefault="00C76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6804574B-CB98-40E0-9BE0-40DDD16B5421}"/>
    <w:embedBold r:id="rId2" w:fontKey="{D202798F-D0D2-4753-B077-D791EBE5CA06}"/>
    <w:embedItalic r:id="rId3" w:fontKey="{A193A904-7247-4DF6-A371-F8D5DE9EC7D5}"/>
    <w:embedBoldItalic r:id="rId4" w:fontKey="{6E038BC3-3542-4854-BA24-81F96ED2AB0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B5AB" w14:textId="77777777" w:rsidR="001E3168" w:rsidRDefault="00C729B6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FD87" w14:textId="77777777" w:rsidR="00C767B4" w:rsidRDefault="00C767B4">
      <w:pPr>
        <w:spacing w:line="240" w:lineRule="auto"/>
      </w:pPr>
      <w:r>
        <w:separator/>
      </w:r>
    </w:p>
  </w:footnote>
  <w:footnote w:type="continuationSeparator" w:id="0">
    <w:p w14:paraId="274FEA91" w14:textId="77777777" w:rsidR="00C767B4" w:rsidRDefault="00C767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8C6" w14:textId="77777777" w:rsidR="001E3168" w:rsidRDefault="00C729B6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5846EAC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2BD2A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3E7C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6604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ACE7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7A28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DC3E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F434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5434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998624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8D7422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BAD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42FC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20D7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7CF0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A0C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FE33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4C1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23CAE36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D63A1C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C02C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48F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809F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0CC4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C6DC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4C98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068E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AFEF5E8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899CC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56A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209C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CC72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BAA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2E56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D42B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FE5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94E3BC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CEF2B3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46C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7EC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32F9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A292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16E7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C0A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8CA2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304D6D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B0C27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3258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3A57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107B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C87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84D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30B4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3C82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BE8603C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7254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2E9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AC62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208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72BC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36C1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5C20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1EB0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B6382E5E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59661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908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98A8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6E0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AA26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280B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20CB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8EB0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471ED08C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148C7C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546B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C834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AC45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90C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7A90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2840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529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9E12935A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7BA02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F0E5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9CC0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42E6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25E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D01F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EEE8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EA1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AD3C82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D0303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ACBA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F8DB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7C30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383D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72AB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5CC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FE5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61B8566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56207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24BF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08D0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E878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504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3499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B628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1ED5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FF8A1424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E558DD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92C5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C834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E491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4EA4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D815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025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3CEC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7BA03088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219E0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A28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122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9EFB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9A7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B267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8C1E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7A85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E31EBBE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6F20A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12A2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0034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1AA1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6CEB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20D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42AD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48D6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322E87"/>
    <w:multiLevelType w:val="hybridMultilevel"/>
    <w:tmpl w:val="696E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88433">
    <w:abstractNumId w:val="0"/>
  </w:num>
  <w:num w:numId="2" w16cid:durableId="1111510859">
    <w:abstractNumId w:val="1"/>
  </w:num>
  <w:num w:numId="3" w16cid:durableId="645009928">
    <w:abstractNumId w:val="2"/>
  </w:num>
  <w:num w:numId="4" w16cid:durableId="447090220">
    <w:abstractNumId w:val="3"/>
  </w:num>
  <w:num w:numId="5" w16cid:durableId="2004622771">
    <w:abstractNumId w:val="4"/>
  </w:num>
  <w:num w:numId="6" w16cid:durableId="566573245">
    <w:abstractNumId w:val="5"/>
  </w:num>
  <w:num w:numId="7" w16cid:durableId="1486624213">
    <w:abstractNumId w:val="6"/>
  </w:num>
  <w:num w:numId="8" w16cid:durableId="1160926308">
    <w:abstractNumId w:val="7"/>
  </w:num>
  <w:num w:numId="9" w16cid:durableId="823931433">
    <w:abstractNumId w:val="8"/>
  </w:num>
  <w:num w:numId="10" w16cid:durableId="35198895">
    <w:abstractNumId w:val="9"/>
  </w:num>
  <w:num w:numId="11" w16cid:durableId="679354672">
    <w:abstractNumId w:val="10"/>
  </w:num>
  <w:num w:numId="12" w16cid:durableId="1734544990">
    <w:abstractNumId w:val="11"/>
  </w:num>
  <w:num w:numId="13" w16cid:durableId="1185554867">
    <w:abstractNumId w:val="12"/>
  </w:num>
  <w:num w:numId="14" w16cid:durableId="104932479">
    <w:abstractNumId w:val="13"/>
  </w:num>
  <w:num w:numId="15" w16cid:durableId="361247143">
    <w:abstractNumId w:val="14"/>
  </w:num>
  <w:num w:numId="16" w16cid:durableId="11468936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68"/>
    <w:rsid w:val="00034A2A"/>
    <w:rsid w:val="000415E6"/>
    <w:rsid w:val="00085F77"/>
    <w:rsid w:val="000A12AA"/>
    <w:rsid w:val="000A64F4"/>
    <w:rsid w:val="000B7BA5"/>
    <w:rsid w:val="000C26B2"/>
    <w:rsid w:val="000D1D4E"/>
    <w:rsid w:val="000E319E"/>
    <w:rsid w:val="000E32D9"/>
    <w:rsid w:val="00107A45"/>
    <w:rsid w:val="00114815"/>
    <w:rsid w:val="00164310"/>
    <w:rsid w:val="0016517C"/>
    <w:rsid w:val="001771B3"/>
    <w:rsid w:val="00193BFA"/>
    <w:rsid w:val="001943E6"/>
    <w:rsid w:val="001C3A18"/>
    <w:rsid w:val="001E3168"/>
    <w:rsid w:val="001E7B3B"/>
    <w:rsid w:val="00212B2C"/>
    <w:rsid w:val="00220C5F"/>
    <w:rsid w:val="002463B7"/>
    <w:rsid w:val="0025686B"/>
    <w:rsid w:val="00292574"/>
    <w:rsid w:val="002A01C6"/>
    <w:rsid w:val="002A38F6"/>
    <w:rsid w:val="002B293E"/>
    <w:rsid w:val="002C1DBC"/>
    <w:rsid w:val="002C23A7"/>
    <w:rsid w:val="00301098"/>
    <w:rsid w:val="003142CE"/>
    <w:rsid w:val="003322EB"/>
    <w:rsid w:val="00350620"/>
    <w:rsid w:val="00353A31"/>
    <w:rsid w:val="00363344"/>
    <w:rsid w:val="00383CB5"/>
    <w:rsid w:val="00386C9F"/>
    <w:rsid w:val="00394957"/>
    <w:rsid w:val="003A3324"/>
    <w:rsid w:val="003A5329"/>
    <w:rsid w:val="003B6CA1"/>
    <w:rsid w:val="003C1B93"/>
    <w:rsid w:val="003D57F1"/>
    <w:rsid w:val="003D5A1B"/>
    <w:rsid w:val="003F05FC"/>
    <w:rsid w:val="003F5741"/>
    <w:rsid w:val="003F5981"/>
    <w:rsid w:val="00400A3A"/>
    <w:rsid w:val="0040608A"/>
    <w:rsid w:val="00410D0D"/>
    <w:rsid w:val="004237EA"/>
    <w:rsid w:val="00427310"/>
    <w:rsid w:val="00435669"/>
    <w:rsid w:val="00461E3B"/>
    <w:rsid w:val="004A0FC5"/>
    <w:rsid w:val="004E5040"/>
    <w:rsid w:val="004F75B1"/>
    <w:rsid w:val="005049B0"/>
    <w:rsid w:val="005065B3"/>
    <w:rsid w:val="005129F2"/>
    <w:rsid w:val="00542562"/>
    <w:rsid w:val="00553CA0"/>
    <w:rsid w:val="00591E49"/>
    <w:rsid w:val="005938A4"/>
    <w:rsid w:val="005C480D"/>
    <w:rsid w:val="005C685C"/>
    <w:rsid w:val="005D67F9"/>
    <w:rsid w:val="005E34C6"/>
    <w:rsid w:val="005F0A00"/>
    <w:rsid w:val="005F5AA8"/>
    <w:rsid w:val="005F6FF1"/>
    <w:rsid w:val="00602545"/>
    <w:rsid w:val="00610282"/>
    <w:rsid w:val="00620BD9"/>
    <w:rsid w:val="0063215A"/>
    <w:rsid w:val="00670A7B"/>
    <w:rsid w:val="00693183"/>
    <w:rsid w:val="006B3603"/>
    <w:rsid w:val="006D6A96"/>
    <w:rsid w:val="006F4D79"/>
    <w:rsid w:val="006F6951"/>
    <w:rsid w:val="007070E4"/>
    <w:rsid w:val="007173D9"/>
    <w:rsid w:val="00722C30"/>
    <w:rsid w:val="0072715F"/>
    <w:rsid w:val="00741A5C"/>
    <w:rsid w:val="00743622"/>
    <w:rsid w:val="0077357E"/>
    <w:rsid w:val="0078098F"/>
    <w:rsid w:val="007A542B"/>
    <w:rsid w:val="007B620B"/>
    <w:rsid w:val="007B65BB"/>
    <w:rsid w:val="007D0ABB"/>
    <w:rsid w:val="007E4E72"/>
    <w:rsid w:val="007F2BB9"/>
    <w:rsid w:val="00806E22"/>
    <w:rsid w:val="00824AB0"/>
    <w:rsid w:val="00833D53"/>
    <w:rsid w:val="00835802"/>
    <w:rsid w:val="00853BC1"/>
    <w:rsid w:val="00860BF1"/>
    <w:rsid w:val="00861031"/>
    <w:rsid w:val="008A289B"/>
    <w:rsid w:val="008A3E24"/>
    <w:rsid w:val="00920DC6"/>
    <w:rsid w:val="00956D65"/>
    <w:rsid w:val="00965BFC"/>
    <w:rsid w:val="009663BD"/>
    <w:rsid w:val="009B0B6A"/>
    <w:rsid w:val="009B2F87"/>
    <w:rsid w:val="009B63FE"/>
    <w:rsid w:val="009C5A51"/>
    <w:rsid w:val="009F71B4"/>
    <w:rsid w:val="00A10009"/>
    <w:rsid w:val="00A3164D"/>
    <w:rsid w:val="00A43ACA"/>
    <w:rsid w:val="00A46EE4"/>
    <w:rsid w:val="00A77DCA"/>
    <w:rsid w:val="00A83AB4"/>
    <w:rsid w:val="00AB31C5"/>
    <w:rsid w:val="00AC0F0B"/>
    <w:rsid w:val="00AF00AE"/>
    <w:rsid w:val="00AF16B4"/>
    <w:rsid w:val="00B067CD"/>
    <w:rsid w:val="00B24CBB"/>
    <w:rsid w:val="00B31B96"/>
    <w:rsid w:val="00B31CBF"/>
    <w:rsid w:val="00B33815"/>
    <w:rsid w:val="00B450D8"/>
    <w:rsid w:val="00B45B2B"/>
    <w:rsid w:val="00B60917"/>
    <w:rsid w:val="00B60A66"/>
    <w:rsid w:val="00B84DE5"/>
    <w:rsid w:val="00B940FB"/>
    <w:rsid w:val="00BA0103"/>
    <w:rsid w:val="00BA202E"/>
    <w:rsid w:val="00BA275D"/>
    <w:rsid w:val="00BA4746"/>
    <w:rsid w:val="00C23CE4"/>
    <w:rsid w:val="00C3566D"/>
    <w:rsid w:val="00C4243B"/>
    <w:rsid w:val="00C4364A"/>
    <w:rsid w:val="00C52830"/>
    <w:rsid w:val="00C677D1"/>
    <w:rsid w:val="00C729B6"/>
    <w:rsid w:val="00C74ACD"/>
    <w:rsid w:val="00C75A54"/>
    <w:rsid w:val="00C767B4"/>
    <w:rsid w:val="00C8763B"/>
    <w:rsid w:val="00C973D0"/>
    <w:rsid w:val="00CD2FB3"/>
    <w:rsid w:val="00CD57E5"/>
    <w:rsid w:val="00CD6D2B"/>
    <w:rsid w:val="00CF73DD"/>
    <w:rsid w:val="00D16EF3"/>
    <w:rsid w:val="00D46B2A"/>
    <w:rsid w:val="00D56748"/>
    <w:rsid w:val="00D74A0C"/>
    <w:rsid w:val="00DA7339"/>
    <w:rsid w:val="00DA7B69"/>
    <w:rsid w:val="00DB0181"/>
    <w:rsid w:val="00DB1125"/>
    <w:rsid w:val="00DC0A7E"/>
    <w:rsid w:val="00DD1ECC"/>
    <w:rsid w:val="00E171A6"/>
    <w:rsid w:val="00E206CC"/>
    <w:rsid w:val="00E21C2A"/>
    <w:rsid w:val="00E23DFD"/>
    <w:rsid w:val="00E36881"/>
    <w:rsid w:val="00E730CA"/>
    <w:rsid w:val="00ED2588"/>
    <w:rsid w:val="00ED4009"/>
    <w:rsid w:val="00EE10E0"/>
    <w:rsid w:val="00F07B05"/>
    <w:rsid w:val="00F45526"/>
    <w:rsid w:val="00F71152"/>
    <w:rsid w:val="00F862FC"/>
    <w:rsid w:val="00F9068E"/>
    <w:rsid w:val="00F9325E"/>
    <w:rsid w:val="00FA21E9"/>
    <w:rsid w:val="00FA680C"/>
    <w:rsid w:val="00FA77E1"/>
    <w:rsid w:val="00FB4896"/>
    <w:rsid w:val="00FB6488"/>
    <w:rsid w:val="00FB7DB8"/>
    <w:rsid w:val="00FD764F"/>
    <w:rsid w:val="00FE04A2"/>
    <w:rsid w:val="00FE1BD7"/>
    <w:rsid w:val="00FE3F3E"/>
    <w:rsid w:val="00FE5AC1"/>
    <w:rsid w:val="00FE6CBF"/>
    <w:rsid w:val="00FF4AF3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860F"/>
  <w15:docId w15:val="{683684F1-4425-4626-9409-29A7B4A3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slo6pagesize">
    <w:name w:val="skn-slo6_pagesize"/>
    <w:basedOn w:val="Normal"/>
  </w:style>
  <w:style w:type="paragraph" w:customStyle="1" w:styleId="skn-slo6top-section">
    <w:name w:val="skn-slo6_top-section"/>
    <w:basedOn w:val="Normal"/>
    <w:pPr>
      <w:pBdr>
        <w:bottom w:val="single" w:sz="8" w:space="0" w:color="050505"/>
      </w:pBdr>
      <w:jc w:val="center"/>
    </w:pPr>
  </w:style>
  <w:style w:type="character" w:customStyle="1" w:styleId="skn-slo6name-sec">
    <w:name w:val="skn-slo6_name-sec"/>
    <w:basedOn w:val="DefaultParagraphFont"/>
  </w:style>
  <w:style w:type="paragraph" w:customStyle="1" w:styleId="skn-slo6firstparagraph">
    <w:name w:val="skn-slo6_firstparagraph"/>
    <w:basedOn w:val="Normal"/>
  </w:style>
  <w:style w:type="paragraph" w:customStyle="1" w:styleId="skn-slo6name">
    <w:name w:val="skn-slo6_name"/>
    <w:basedOn w:val="Normal"/>
    <w:pPr>
      <w:spacing w:line="600" w:lineRule="atLeast"/>
    </w:pPr>
    <w:rPr>
      <w:b/>
      <w:bCs/>
      <w:color w:val="050505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slo6txt-caps">
    <w:name w:val="skn-slo6_txt-caps"/>
    <w:basedOn w:val="Normal"/>
    <w:rPr>
      <w:caps/>
    </w:rPr>
  </w:style>
  <w:style w:type="paragraph" w:customStyle="1" w:styleId="namePictPara">
    <w:name w:val="namePictPara"/>
    <w:basedOn w:val="Normal"/>
    <w:pPr>
      <w:pBdr>
        <w:bottom w:val="none" w:sz="0" w:space="13" w:color="auto"/>
      </w:pBdr>
    </w:pPr>
  </w:style>
  <w:style w:type="character" w:customStyle="1" w:styleId="skn-slo6firstparagraphCharacter">
    <w:name w:val="skn-slo6_firstparagraph Character"/>
    <w:basedOn w:val="DefaultParagraphFont"/>
  </w:style>
  <w:style w:type="table" w:customStyle="1" w:styleId="skn-slo6top-left-box">
    <w:name w:val="skn-slo6_top-left-box"/>
    <w:basedOn w:val="TableNormal"/>
    <w:tblPr/>
  </w:style>
  <w:style w:type="paragraph" w:customStyle="1" w:styleId="skn-slo6middle-section">
    <w:name w:val="skn-slo6_middle-section"/>
    <w:basedOn w:val="Normal"/>
    <w:pPr>
      <w:jc w:val="center"/>
    </w:pPr>
  </w:style>
  <w:style w:type="paragraph" w:customStyle="1" w:styleId="div">
    <w:name w:val="div"/>
    <w:basedOn w:val="Normal"/>
  </w:style>
  <w:style w:type="paragraph" w:customStyle="1" w:styleId="skn-slo6cntc-sec">
    <w:name w:val="skn-slo6_cntc-sec"/>
    <w:basedOn w:val="Normal"/>
  </w:style>
  <w:style w:type="paragraph" w:customStyle="1" w:styleId="skn-slo6addressaddr-detailsnth-last-child3">
    <w:name w:val="skn-slo6_address_addr-details_nth-last-child(3)"/>
    <w:basedOn w:val="Normal"/>
  </w:style>
  <w:style w:type="character" w:customStyle="1" w:styleId="skn-slo6addressaddr-detailsnth-last-child3Character">
    <w:name w:val="skn-slo6_address_addr-details_nth-last-child(3) Character"/>
    <w:basedOn w:val="DefaultParagraphFont"/>
  </w:style>
  <w:style w:type="paragraph" w:customStyle="1" w:styleId="skn-slo6addressaddr-detailsnth-last-child2">
    <w:name w:val="skn-slo6_address_addr-details_nth-last-child(2)"/>
    <w:basedOn w:val="Normal"/>
  </w:style>
  <w:style w:type="character" w:customStyle="1" w:styleId="skn-slo6addressaddr-detailsnth-last-child2Character">
    <w:name w:val="skn-slo6_address_addr-details_nth-last-child(2) Character"/>
    <w:basedOn w:val="DefaultParagraphFont"/>
  </w:style>
  <w:style w:type="paragraph" w:customStyle="1" w:styleId="skn-slo6addressaddr-detailsnth-last-child1">
    <w:name w:val="skn-slo6_address_addr-details_nth-last-child(1)"/>
    <w:basedOn w:val="Normal"/>
  </w:style>
  <w:style w:type="character" w:customStyle="1" w:styleId="skn-slo6spanempty">
    <w:name w:val="skn-slo6_span_empty"/>
    <w:basedOn w:val="DefaultParagraphFont"/>
    <w:rPr>
      <w:vanish/>
    </w:rPr>
  </w:style>
  <w:style w:type="character" w:customStyle="1" w:styleId="skn-slo6addressaddr-detailsnth-last-child1Character">
    <w:name w:val="skn-slo6_address_addr-details_nth-last-child(1) Character"/>
    <w:basedOn w:val="DefaultParagraphFont"/>
  </w:style>
  <w:style w:type="paragraph" w:customStyle="1" w:styleId="brdr">
    <w:name w:val="brdr"/>
    <w:basedOn w:val="Normal"/>
    <w:pPr>
      <w:pBdr>
        <w:top w:val="single" w:sz="8" w:space="0" w:color="050505"/>
      </w:pBdr>
      <w:spacing w:line="20" w:lineRule="atLeast"/>
    </w:pPr>
    <w:rPr>
      <w:sz w:val="2"/>
      <w:szCs w:val="2"/>
    </w:rPr>
  </w:style>
  <w:style w:type="paragraph" w:customStyle="1" w:styleId="skn-slo6section">
    <w:name w:val="skn-slo6_section"/>
    <w:basedOn w:val="Normal"/>
  </w:style>
  <w:style w:type="paragraph" w:customStyle="1" w:styleId="skn-slo6txt-itl">
    <w:name w:val="skn-slo6_txt-itl"/>
    <w:basedOn w:val="Normal"/>
    <w:rPr>
      <w:i/>
      <w:iCs/>
    </w:rPr>
  </w:style>
  <w:style w:type="paragraph" w:customStyle="1" w:styleId="firstparagraphparaSpacing">
    <w:name w:val="firstparagraph_paraSpacing"/>
    <w:basedOn w:val="Normal"/>
    <w:rPr>
      <w:vanish/>
    </w:rPr>
  </w:style>
  <w:style w:type="paragraph" w:customStyle="1" w:styleId="skn-slo6singlecolumn">
    <w:name w:val="skn-slo6_singlecolumn"/>
    <w:basedOn w:val="Normal"/>
  </w:style>
  <w:style w:type="paragraph" w:customStyle="1" w:styleId="p">
    <w:name w:val="p"/>
    <w:basedOn w:val="Normal"/>
  </w:style>
  <w:style w:type="paragraph" w:customStyle="1" w:styleId="skn-slo6cmn-secsection">
    <w:name w:val="skn-slo6_cmn-sec_section"/>
    <w:basedOn w:val="Normal"/>
    <w:rPr>
      <w:sz w:val="0"/>
      <w:szCs w:val="0"/>
    </w:rPr>
  </w:style>
  <w:style w:type="paragraph" w:customStyle="1" w:styleId="skn-slo6heading">
    <w:name w:val="skn-slo6_heading"/>
    <w:basedOn w:val="Normal"/>
    <w:pPr>
      <w:pBdr>
        <w:bottom w:val="single" w:sz="8" w:space="0" w:color="050505"/>
      </w:pBdr>
    </w:pPr>
  </w:style>
  <w:style w:type="paragraph" w:customStyle="1" w:styleId="skn-slo6sectiontitle">
    <w:name w:val="skn-slo6_sectiontitle"/>
    <w:basedOn w:val="Normal"/>
    <w:pPr>
      <w:spacing w:line="300" w:lineRule="atLeast"/>
    </w:pPr>
    <w:rPr>
      <w:b/>
      <w:bCs/>
      <w:caps/>
      <w:color w:val="050505"/>
    </w:rPr>
  </w:style>
  <w:style w:type="character" w:customStyle="1" w:styleId="skn-slo6cmn-secparagraph">
    <w:name w:val="skn-slo6_cmn-sec_paragraph"/>
    <w:basedOn w:val="DefaultParagraphFont"/>
    <w:rPr>
      <w:rFonts w:ascii="Open Sans" w:eastAsia="Open Sans" w:hAnsi="Open Sans" w:cs="Open Sans"/>
    </w:rPr>
  </w:style>
  <w:style w:type="paragraph" w:customStyle="1" w:styleId="skn-slo6cmn-secparagraphany">
    <w:name w:val="skn-slo6_cmn-sec_paragraph_any"/>
    <w:basedOn w:val="Normal"/>
    <w:rPr>
      <w:sz w:val="20"/>
      <w:szCs w:val="20"/>
    </w:rPr>
  </w:style>
  <w:style w:type="character" w:customStyle="1" w:styleId="skn-slo6cmn-secparagraphanyCharacter">
    <w:name w:val="skn-slo6_cmn-sec_paragraph_any Character"/>
    <w:basedOn w:val="DefaultParagraphFont"/>
    <w:rPr>
      <w:sz w:val="20"/>
      <w:szCs w:val="20"/>
    </w:rPr>
  </w:style>
  <w:style w:type="character" w:customStyle="1" w:styleId="skn-slo6cmn-secparagraphnth-last-child2">
    <w:name w:val="skn-slo6_cmn-sec_paragraph_nth-last-child(2)"/>
    <w:basedOn w:val="DefaultParagraphFont"/>
  </w:style>
  <w:style w:type="character" w:customStyle="1" w:styleId="skn-slo6cmn-secparagraphnth-last-child1">
    <w:name w:val="skn-slo6_cmn-sec_paragraph_nth-last-child(1)"/>
    <w:basedOn w:val="DefaultParagraphFont"/>
  </w:style>
  <w:style w:type="paragraph" w:customStyle="1" w:styleId="skn-slo6parent-containersectionnth-child1">
    <w:name w:val="skn-slo6_parent-container_section_nth-child(1)"/>
    <w:basedOn w:val="Normal"/>
  </w:style>
  <w:style w:type="character" w:customStyle="1" w:styleId="skn-slo6parent-containersectionnth-child1Character">
    <w:name w:val="skn-slo6_parent-container_section_nth-child(1) Character"/>
    <w:basedOn w:val="DefaultParagraphFont"/>
  </w:style>
  <w:style w:type="character" w:customStyle="1" w:styleId="skn-slo6tbl-inner">
    <w:name w:val="skn-slo6_tbl-inner"/>
    <w:basedOn w:val="DefaultParagraphFont"/>
  </w:style>
  <w:style w:type="paragraph" w:customStyle="1" w:styleId="skn-slo6disp-block">
    <w:name w:val="skn-slo6_disp-block"/>
    <w:basedOn w:val="Normal"/>
  </w:style>
  <w:style w:type="character" w:customStyle="1" w:styleId="skn-slo6txt-nrml">
    <w:name w:val="skn-slo6_txt-nrml"/>
    <w:basedOn w:val="DefaultParagraphFont"/>
    <w:rPr>
      <w:b w:val="0"/>
      <w:bCs w:val="0"/>
    </w:rPr>
  </w:style>
  <w:style w:type="character" w:customStyle="1" w:styleId="skn-slo6tbl-innertbl-inner">
    <w:name w:val="skn-slo6_tbl-inner + tbl-inner"/>
    <w:basedOn w:val="DefaultParagraphFont"/>
  </w:style>
  <w:style w:type="character" w:customStyle="1" w:styleId="skn-slo6txt-capsCharacter">
    <w:name w:val="skn-slo6_txt-caps Character"/>
    <w:basedOn w:val="DefaultParagraphFont"/>
    <w:rPr>
      <w:caps/>
    </w:rPr>
  </w:style>
  <w:style w:type="paragraph" w:customStyle="1" w:styleId="skn-slo6jobyear">
    <w:name w:val="skn-slo6_jobyear"/>
    <w:basedOn w:val="Normal"/>
    <w:pPr>
      <w:pBdr>
        <w:top w:val="none" w:sz="0" w:space="2" w:color="auto"/>
      </w:pBdr>
    </w:pPr>
    <w:rPr>
      <w:i/>
      <w:iCs/>
    </w:rPr>
  </w:style>
  <w:style w:type="table" w:customStyle="1" w:styleId="skn-slo6disp-blockTable">
    <w:name w:val="skn-slo6_disp-block Table"/>
    <w:basedOn w:val="TableNormal"/>
    <w:tblPr/>
  </w:style>
  <w:style w:type="paragraph" w:customStyle="1" w:styleId="ulli">
    <w:name w:val="ul_li"/>
    <w:basedOn w:val="Normal"/>
    <w:pPr>
      <w:pBdr>
        <w:left w:val="none" w:sz="0" w:space="8" w:color="auto"/>
        <w:bottom w:val="none" w:sz="0" w:space="3" w:color="auto"/>
      </w:pBdr>
    </w:pPr>
  </w:style>
  <w:style w:type="paragraph" w:customStyle="1" w:styleId="ullinth-last-child1">
    <w:name w:val="ul_li_nth-last-child(1)"/>
    <w:basedOn w:val="Normal"/>
  </w:style>
  <w:style w:type="paragraph" w:customStyle="1" w:styleId="skn-slo6paragraph">
    <w:name w:val="skn-slo6_paragraph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skn-slo6txt-bold">
    <w:name w:val="skn-slo6_txt-bold"/>
    <w:basedOn w:val="DefaultParagraphFont"/>
    <w:rPr>
      <w:b/>
      <w:bCs/>
    </w:rPr>
  </w:style>
  <w:style w:type="character" w:customStyle="1" w:styleId="skn-slo6sectionjobdate">
    <w:name w:val="skn-slo6_section_jobdate"/>
    <w:basedOn w:val="DefaultParagraphFont"/>
  </w:style>
  <w:style w:type="character" w:customStyle="1" w:styleId="skn-slo6txt-itlCharacter">
    <w:name w:val="skn-slo6_txt-itl Character"/>
    <w:basedOn w:val="DefaultParagraphFont"/>
    <w:rPr>
      <w:i/>
      <w:iCs/>
    </w:rPr>
  </w:style>
  <w:style w:type="paragraph" w:customStyle="1" w:styleId="skn-slo6sectionreference-secrefparatable">
    <w:name w:val="skn-slo6_section_reference-sec_refparatable"/>
    <w:basedOn w:val="Normal"/>
  </w:style>
  <w:style w:type="paragraph" w:customStyle="1" w:styleId="skn-slo6sectionreference-secparagraphupon-req-para">
    <w:name w:val="skn-slo6_section_reference-sec_paragraph_upon-req-para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1016</Words>
  <Characters>5447</Characters>
  <Application>Microsoft Office Word</Application>
  <DocSecurity>0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Erin Walsh, PhD</vt:lpstr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Walsh, PhD</dc:title>
  <dc:creator>Walsh, Erin (NIH/NICHD) [E]</dc:creator>
  <cp:lastModifiedBy>Walsh, Erin (NIH/NICHD) [E]</cp:lastModifiedBy>
  <cp:revision>6</cp:revision>
  <dcterms:created xsi:type="dcterms:W3CDTF">2025-04-28T17:09:00Z</dcterms:created>
  <dcterms:modified xsi:type="dcterms:W3CDTF">2025-04-30T23:12:00Z</dcterms:modified>
</cp:coreProperties>
</file>