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rPr>
      </w:pPr>
      <w:bookmarkStart w:colFirst="0" w:colLast="0" w:name="_kkuyv5ww2aqt" w:id="0"/>
      <w:bookmarkEnd w:id="0"/>
      <w:r w:rsidDel="00000000" w:rsidR="00000000" w:rsidRPr="00000000">
        <w:rPr>
          <w:rFonts w:ascii="Calibri" w:cs="Calibri" w:eastAsia="Calibri" w:hAnsi="Calibri"/>
          <w:rtl w:val="0"/>
        </w:rPr>
        <w:t xml:space="preserve">Jeffrey Mesch</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Canton, MI | (734) 325-4150 | </w:t>
      </w:r>
      <w:r w:rsidDel="00000000" w:rsidR="00000000" w:rsidRPr="00000000">
        <w:rPr>
          <w:rFonts w:ascii="Calibri" w:cs="Calibri" w:eastAsia="Calibri" w:hAnsi="Calibri"/>
          <w:rtl w:val="0"/>
        </w:rPr>
        <w:t xml:space="preserve">jeff@mesch.us</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linkedin.com/in/jeffmesch</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rFonts w:ascii="Calibri" w:cs="Calibri" w:eastAsia="Calibri" w:hAnsi="Calibri"/>
        </w:rPr>
      </w:pPr>
      <w:bookmarkStart w:colFirst="0" w:colLast="0" w:name="_oddys5ty19um" w:id="1"/>
      <w:bookmarkEnd w:id="1"/>
      <w:r w:rsidDel="00000000" w:rsidR="00000000" w:rsidRPr="00000000">
        <w:rPr>
          <w:rFonts w:ascii="Calibri" w:cs="Calibri" w:eastAsia="Calibri" w:hAnsi="Calibri"/>
          <w:rtl w:val="0"/>
        </w:rPr>
        <w:t xml:space="preserve">Professional Summary</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Dynamic IT leader with over 20 years of experience driving technology strategy, cybersecurity, and infrastructure innovation. Expert in project management, staff leadership, and physical security systems, delivering solutions that boost efficiency and user experience. Skilled in strategic planning, cross-functional problem-solving, and building partnerships to achieve organizational goals.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rPr>
          <w:rFonts w:ascii="Calibri" w:cs="Calibri" w:eastAsia="Calibri" w:hAnsi="Calibri"/>
        </w:rPr>
      </w:pPr>
      <w:bookmarkStart w:colFirst="0" w:colLast="0" w:name="_hcdyt4mi8f14" w:id="2"/>
      <w:bookmarkEnd w:id="2"/>
      <w:r w:rsidDel="00000000" w:rsidR="00000000" w:rsidRPr="00000000">
        <w:rPr>
          <w:rFonts w:ascii="Calibri" w:cs="Calibri" w:eastAsia="Calibri" w:hAnsi="Calibri"/>
          <w:rtl w:val="0"/>
        </w:rPr>
        <w:t xml:space="preserve">Areas of Expertise</w:t>
      </w:r>
    </w:p>
    <w:p w:rsidR="00000000" w:rsidDel="00000000" w:rsidP="00000000" w:rsidRDefault="00000000" w:rsidRPr="00000000" w14:paraId="0000000A">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Network Design &amp; Cybersecurity</w:t>
      </w:r>
    </w:p>
    <w:p w:rsidR="00000000" w:rsidDel="00000000" w:rsidP="00000000" w:rsidRDefault="00000000" w:rsidRPr="00000000" w14:paraId="0000000B">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Project Management &amp; Strategic Planning</w:t>
      </w:r>
    </w:p>
    <w:p w:rsidR="00000000" w:rsidDel="00000000" w:rsidP="00000000" w:rsidRDefault="00000000" w:rsidRPr="00000000" w14:paraId="0000000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&amp; Operations Management</w:t>
      </w:r>
    </w:p>
    <w:p w:rsidR="00000000" w:rsidDel="00000000" w:rsidP="00000000" w:rsidRDefault="00000000" w:rsidRPr="00000000" w14:paraId="0000000D">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Identity Management &amp; Data Privacy</w:t>
      </w:r>
    </w:p>
    <w:p w:rsidR="00000000" w:rsidDel="00000000" w:rsidP="00000000" w:rsidRDefault="00000000" w:rsidRPr="00000000" w14:paraId="0000000E">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Physical Security Systems</w:t>
      </w:r>
    </w:p>
    <w:p w:rsidR="00000000" w:rsidDel="00000000" w:rsidP="00000000" w:rsidRDefault="00000000" w:rsidRPr="00000000" w14:paraId="0000000F">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Cloud Computing &amp; Machine Learning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Calibri" w:cs="Calibri" w:eastAsia="Calibri" w:hAnsi="Calibri"/>
        </w:rPr>
      </w:pPr>
      <w:bookmarkStart w:colFirst="0" w:colLast="0" w:name="_950k63imujou" w:id="3"/>
      <w:bookmarkEnd w:id="3"/>
      <w:r w:rsidDel="00000000" w:rsidR="00000000" w:rsidRPr="00000000">
        <w:rPr>
          <w:rFonts w:ascii="Calibri" w:cs="Calibri" w:eastAsia="Calibri" w:hAnsi="Calibri"/>
          <w:rtl w:val="0"/>
        </w:rPr>
        <w:t xml:space="preserve">Professional Experience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rtl w:val="0"/>
        </w:rPr>
        <w:t xml:space="preserve">Director of Technology</w:t>
      </w:r>
      <w:r w:rsidDel="00000000" w:rsidR="00000000" w:rsidRPr="00000000">
        <w:rPr>
          <w:rFonts w:ascii="Calibri" w:cs="Calibri" w:eastAsia="Calibri" w:hAnsi="Calibri"/>
          <w:rtl w:val="0"/>
        </w:rPr>
        <w:br w:type="textWrapping"/>
        <w:t xml:space="preserve">Sacred Heart Major Seminary, Detroit, MI</w:t>
        <w:br w:type="textWrapping"/>
        <w:t xml:space="preserve">Aug 2016 – Present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Served as a primary point of contact for staff across departments, resolving operational challenges and securing resources, improving productivity by 30%.</w:t>
      </w:r>
    </w:p>
    <w:p w:rsidR="00000000" w:rsidDel="00000000" w:rsidP="00000000" w:rsidRDefault="00000000" w:rsidRPr="00000000" w14:paraId="00000016">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Replaced Empower with Populi student information system, enhancing data accessibility, reporting efficiency, and operational efficiency by 20% for 500+ users.</w:t>
      </w:r>
    </w:p>
    <w:p w:rsidR="00000000" w:rsidDel="00000000" w:rsidP="00000000" w:rsidRDefault="00000000" w:rsidRPr="00000000" w14:paraId="00000017">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Designed and implemented a physical access control system, reducing unauthorized access incidents by 25%.</w:t>
      </w:r>
    </w:p>
    <w:p w:rsidR="00000000" w:rsidDel="00000000" w:rsidP="00000000" w:rsidRDefault="00000000" w:rsidRPr="00000000" w14:paraId="00000018">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Led campus network redesign using Extreme Networks equipment, improving reliability by 40%.</w:t>
      </w:r>
    </w:p>
    <w:p w:rsidR="00000000" w:rsidDel="00000000" w:rsidP="00000000" w:rsidRDefault="00000000" w:rsidRPr="00000000" w14:paraId="00000019">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Implemented Zoom Phone system, streamlining communication for 200+ users with 95% uptime.</w:t>
      </w:r>
    </w:p>
    <w:p w:rsidR="00000000" w:rsidDel="00000000" w:rsidP="00000000" w:rsidRDefault="00000000" w:rsidRPr="00000000" w14:paraId="0000001A">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Orchestrated migration to Instructure Canvas LMS, increasing user adoption by 60%.</w:t>
      </w:r>
    </w:p>
    <w:p w:rsidR="00000000" w:rsidDel="00000000" w:rsidP="00000000" w:rsidRDefault="00000000" w:rsidRPr="00000000" w14:paraId="0000001B">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Centralized identity management, reducing logins by 90% and support tickets by 30%.</w:t>
      </w:r>
    </w:p>
    <w:p w:rsidR="00000000" w:rsidDel="00000000" w:rsidP="00000000" w:rsidRDefault="00000000" w:rsidRPr="00000000" w14:paraId="0000001C">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Launched centralized application portal, boosting utilization by 50%.</w:t>
      </w:r>
    </w:p>
    <w:p w:rsidR="00000000" w:rsidDel="00000000" w:rsidP="00000000" w:rsidRDefault="00000000" w:rsidRPr="00000000" w14:paraId="0000001D">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Presented authentication solutions at industry conferences, enhancing institutional reputation.</w:t>
      </w:r>
    </w:p>
    <w:p w:rsidR="00000000" w:rsidDel="00000000" w:rsidP="00000000" w:rsidRDefault="00000000" w:rsidRPr="00000000" w14:paraId="0000001E">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Managed $600,000+ annual IT budget, aligning with strategic goals.</w:t>
      </w:r>
    </w:p>
    <w:p w:rsidR="00000000" w:rsidDel="00000000" w:rsidP="00000000" w:rsidRDefault="00000000" w:rsidRPr="00000000" w14:paraId="0000001F">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Advised the president on institutional operations as a member of the senior leadership team.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rtl w:val="0"/>
        </w:rPr>
        <w:t xml:space="preserve">Associate Director of Technology</w:t>
      </w:r>
      <w:r w:rsidDel="00000000" w:rsidR="00000000" w:rsidRPr="00000000">
        <w:rPr>
          <w:rFonts w:ascii="Calibri" w:cs="Calibri" w:eastAsia="Calibri" w:hAnsi="Calibri"/>
          <w:rtl w:val="0"/>
        </w:rPr>
        <w:br w:type="textWrapping"/>
        <w:t xml:space="preserve">Henry Ford Learning Institute, Dearborn, MI</w:t>
        <w:br w:type="textWrapping"/>
        <w:t xml:space="preserve">Jul 2012 – Aug 2016</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Overhauled IT procurement, saving 30% ($150,000) annually.</w:t>
      </w:r>
    </w:p>
    <w:p w:rsidR="00000000" w:rsidDel="00000000" w:rsidP="00000000" w:rsidRDefault="00000000" w:rsidRPr="00000000" w14:paraId="00000024">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Led IT operations across five locations in MI, IL, and TX, managing a team of five.</w:t>
      </w:r>
    </w:p>
    <w:p w:rsidR="00000000" w:rsidDel="00000000" w:rsidP="00000000" w:rsidRDefault="00000000" w:rsidRPr="00000000" w14:paraId="00000025">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Designed a 1:1 iPad program, improving student reading scores by 30%.</w:t>
      </w:r>
    </w:p>
    <w:p w:rsidR="00000000" w:rsidDel="00000000" w:rsidP="00000000" w:rsidRDefault="00000000" w:rsidRPr="00000000" w14:paraId="00000026">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Migrated 500+ users to Gmail, streamlining communication.</w:t>
      </w:r>
    </w:p>
    <w:p w:rsidR="00000000" w:rsidDel="00000000" w:rsidP="00000000" w:rsidRDefault="00000000" w:rsidRPr="00000000" w14:paraId="00000027">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Secured $300,000 annually through USAC E-Rate program.</w:t>
      </w:r>
    </w:p>
    <w:p w:rsidR="00000000" w:rsidDel="00000000" w:rsidP="00000000" w:rsidRDefault="00000000" w:rsidRPr="00000000" w14:paraId="00000028">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Directed building renovation projects, collaborating with architects and contractors.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b w:val="1"/>
          <w:rtl w:val="0"/>
        </w:rPr>
        <w:t xml:space="preserve">Director of Technology</w:t>
      </w:r>
      <w:r w:rsidDel="00000000" w:rsidR="00000000" w:rsidRPr="00000000">
        <w:rPr>
          <w:rFonts w:ascii="Calibri" w:cs="Calibri" w:eastAsia="Calibri" w:hAnsi="Calibri"/>
          <w:rtl w:val="0"/>
        </w:rPr>
        <w:br w:type="textWrapping"/>
        <w:t xml:space="preserve">Father Ryan High School, Nashville, TN</w:t>
        <w:br w:type="textWrapping"/>
        <w:t xml:space="preserve">Jul 2007 – Jul 2012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Implemented a new student information system, improving data access for faculty, staff, and parents.</w:t>
      </w:r>
    </w:p>
    <w:p w:rsidR="00000000" w:rsidDel="00000000" w:rsidP="00000000" w:rsidRDefault="00000000" w:rsidRPr="00000000" w14:paraId="0000002D">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Pioneered social media in education, increasing engagement by 40%.</w:t>
      </w:r>
    </w:p>
    <w:p w:rsidR="00000000" w:rsidDel="00000000" w:rsidP="00000000" w:rsidRDefault="00000000" w:rsidRPr="00000000" w14:paraId="0000002E">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Upgraded servers and networks, reducing energy costs by 50%.</w:t>
      </w:r>
    </w:p>
    <w:p w:rsidR="00000000" w:rsidDel="00000000" w:rsidP="00000000" w:rsidRDefault="00000000" w:rsidRPr="00000000" w14:paraId="0000002F">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Chaired Diocesan Technology Committee, shaping policy for 19 schools.</w:t>
      </w:r>
    </w:p>
    <w:p w:rsidR="00000000" w:rsidDel="00000000" w:rsidP="00000000" w:rsidRDefault="00000000" w:rsidRPr="00000000" w14:paraId="00000030">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Managed $300,000 annual budget, advancing technology use in the classroom.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rPr>
          <w:rFonts w:ascii="Calibri" w:cs="Calibri" w:eastAsia="Calibri" w:hAnsi="Calibri"/>
        </w:rPr>
      </w:pPr>
      <w:bookmarkStart w:colFirst="0" w:colLast="0" w:name="_r7tvge24361q" w:id="4"/>
      <w:bookmarkEnd w:id="4"/>
      <w:r w:rsidDel="00000000" w:rsidR="00000000" w:rsidRPr="00000000">
        <w:rPr>
          <w:rFonts w:ascii="Calibri" w:cs="Calibri" w:eastAsia="Calibri" w:hAnsi="Calibri"/>
          <w:rtl w:val="0"/>
        </w:rPr>
        <w:t xml:space="preserve">Education</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1"/>
          <w:rtl w:val="0"/>
        </w:rPr>
        <w:t xml:space="preserve">Bachelor of Science</w:t>
      </w:r>
      <w:r w:rsidDel="00000000" w:rsidR="00000000" w:rsidRPr="00000000">
        <w:rPr>
          <w:rFonts w:ascii="Calibri" w:cs="Calibri" w:eastAsia="Calibri" w:hAnsi="Calibri"/>
          <w:rtl w:val="0"/>
        </w:rPr>
        <w:br w:type="textWrapping"/>
        <w:t xml:space="preserve">University of Wisconsin, Madison, WI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rPr>
          <w:rFonts w:ascii="Calibri" w:cs="Calibri" w:eastAsia="Calibri" w:hAnsi="Calibri"/>
        </w:rPr>
      </w:pPr>
      <w:bookmarkStart w:colFirst="0" w:colLast="0" w:name="_kr9esj9y4c0e" w:id="5"/>
      <w:bookmarkEnd w:id="5"/>
      <w:r w:rsidDel="00000000" w:rsidR="00000000" w:rsidRPr="00000000">
        <w:rPr>
          <w:rFonts w:ascii="Calibri" w:cs="Calibri" w:eastAsia="Calibri" w:hAnsi="Calibri"/>
          <w:rtl w:val="0"/>
        </w:rPr>
        <w:t xml:space="preserve">Certifications</w:t>
      </w:r>
    </w:p>
    <w:p w:rsidR="00000000" w:rsidDel="00000000" w:rsidP="00000000" w:rsidRDefault="00000000" w:rsidRPr="00000000" w14:paraId="00000038">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Certified Professional in Management, American Management Association</w:t>
      </w:r>
    </w:p>
    <w:p w:rsidR="00000000" w:rsidDel="00000000" w:rsidP="00000000" w:rsidRDefault="00000000" w:rsidRPr="00000000" w14:paraId="00000039">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Google Project Management Professional Certificate</w:t>
      </w:r>
    </w:p>
    <w:p w:rsidR="00000000" w:rsidDel="00000000" w:rsidP="00000000" w:rsidRDefault="00000000" w:rsidRPr="00000000" w14:paraId="0000003A">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C++ Certified Associate Programmer, C++ Institute</w:t>
      </w:r>
    </w:p>
    <w:p w:rsidR="00000000" w:rsidDel="00000000" w:rsidP="00000000" w:rsidRDefault="00000000" w:rsidRPr="00000000" w14:paraId="0000003B">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Machine Learning Specialization, DeepLearning.AI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b w:val="1"/>
          <w:rtl w:val="0"/>
        </w:rPr>
        <w:t xml:space="preserve">In Progress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rtl w:val="0"/>
        </w:rPr>
        <w:t xml:space="preserve">Project Management Professional (PMP), Project Management Institute, Expected Completion Dec 2025</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rPr>
          <w:rFonts w:ascii="Calibri" w:cs="Calibri" w:eastAsia="Calibri" w:hAnsi="Calibri"/>
        </w:rPr>
      </w:pPr>
      <w:bookmarkStart w:colFirst="0" w:colLast="0" w:name="_nak45kjknhbt" w:id="6"/>
      <w:bookmarkEnd w:id="6"/>
      <w:r w:rsidDel="00000000" w:rsidR="00000000" w:rsidRPr="00000000">
        <w:rPr>
          <w:rFonts w:ascii="Calibri" w:cs="Calibri" w:eastAsia="Calibri" w:hAnsi="Calibri"/>
          <w:rtl w:val="0"/>
        </w:rPr>
        <w:t xml:space="preserve">Technical Proficiencies</w:t>
      </w:r>
    </w:p>
    <w:p w:rsidR="00000000" w:rsidDel="00000000" w:rsidP="00000000" w:rsidRDefault="00000000" w:rsidRPr="00000000" w14:paraId="00000043">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Student Information Systems</w:t>
      </w:r>
      <w:r w:rsidDel="00000000" w:rsidR="00000000" w:rsidRPr="00000000">
        <w:rPr>
          <w:rFonts w:ascii="Calibri" w:cs="Calibri" w:eastAsia="Calibri" w:hAnsi="Calibri"/>
          <w:rtl w:val="0"/>
        </w:rPr>
        <w:t xml:space="preserve">: Populi, Empower, PowerSchool</w:t>
      </w:r>
    </w:p>
    <w:p w:rsidR="00000000" w:rsidDel="00000000" w:rsidP="00000000" w:rsidRDefault="00000000" w:rsidRPr="00000000" w14:paraId="00000044">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Learning Management Systems</w:t>
      </w:r>
      <w:r w:rsidDel="00000000" w:rsidR="00000000" w:rsidRPr="00000000">
        <w:rPr>
          <w:rFonts w:ascii="Calibri" w:cs="Calibri" w:eastAsia="Calibri" w:hAnsi="Calibri"/>
          <w:rtl w:val="0"/>
        </w:rPr>
        <w:t xml:space="preserve">: Canvas, Moodle</w:t>
      </w:r>
    </w:p>
    <w:p w:rsidR="00000000" w:rsidDel="00000000" w:rsidP="00000000" w:rsidRDefault="00000000" w:rsidRPr="00000000" w14:paraId="00000045">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Networking</w:t>
      </w:r>
      <w:r w:rsidDel="00000000" w:rsidR="00000000" w:rsidRPr="00000000">
        <w:rPr>
          <w:rFonts w:ascii="Calibri" w:cs="Calibri" w:eastAsia="Calibri" w:hAnsi="Calibri"/>
          <w:rtl w:val="0"/>
        </w:rPr>
        <w:t xml:space="preserve">: Palo Alto Networks, Extreme Networks, HP/Aruba, Fortinet, Ruckus, Ubiquiti</w:t>
      </w:r>
    </w:p>
    <w:p w:rsidR="00000000" w:rsidDel="00000000" w:rsidP="00000000" w:rsidRDefault="00000000" w:rsidRPr="00000000" w14:paraId="00000046">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Operating Systems</w:t>
      </w:r>
      <w:r w:rsidDel="00000000" w:rsidR="00000000" w:rsidRPr="00000000">
        <w:rPr>
          <w:rFonts w:ascii="Calibri" w:cs="Calibri" w:eastAsia="Calibri" w:hAnsi="Calibri"/>
          <w:rtl w:val="0"/>
        </w:rPr>
        <w:t xml:space="preserve">: Microsoft, Linux, macOS, Android, iOS</w:t>
      </w:r>
    </w:p>
    <w:p w:rsidR="00000000" w:rsidDel="00000000" w:rsidP="00000000" w:rsidRDefault="00000000" w:rsidRPr="00000000" w14:paraId="00000047">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Programming Languages</w:t>
      </w:r>
      <w:r w:rsidDel="00000000" w:rsidR="00000000" w:rsidRPr="00000000">
        <w:rPr>
          <w:rFonts w:ascii="Calibri" w:cs="Calibri" w:eastAsia="Calibri" w:hAnsi="Calibri"/>
          <w:rtl w:val="0"/>
        </w:rPr>
        <w:t xml:space="preserve">: HTML, Java, C++, Python, Basic</w:t>
      </w:r>
    </w:p>
    <w:p w:rsidR="00000000" w:rsidDel="00000000" w:rsidP="00000000" w:rsidRDefault="00000000" w:rsidRPr="00000000" w14:paraId="00000048">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Cloud Platforms</w:t>
      </w:r>
      <w:r w:rsidDel="00000000" w:rsidR="00000000" w:rsidRPr="00000000">
        <w:rPr>
          <w:rFonts w:ascii="Calibri" w:cs="Calibri" w:eastAsia="Calibri" w:hAnsi="Calibri"/>
          <w:rtl w:val="0"/>
        </w:rPr>
        <w:t xml:space="preserve">: AWS, Google Cloud, Microsoft Azure, Oracle Cloud</w:t>
      </w:r>
    </w:p>
    <w:p w:rsidR="00000000" w:rsidDel="00000000" w:rsidP="00000000" w:rsidRDefault="00000000" w:rsidRPr="00000000" w14:paraId="00000049">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Voice Systems</w:t>
      </w:r>
      <w:r w:rsidDel="00000000" w:rsidR="00000000" w:rsidRPr="00000000">
        <w:rPr>
          <w:rFonts w:ascii="Calibri" w:cs="Calibri" w:eastAsia="Calibri" w:hAnsi="Calibri"/>
          <w:rtl w:val="0"/>
        </w:rPr>
        <w:t xml:space="preserve">: Zoom Phone, Google Voice, Cisco UCaaS, Jive, Mitel, Nortel</w:t>
      </w:r>
    </w:p>
    <w:p w:rsidR="00000000" w:rsidDel="00000000" w:rsidP="00000000" w:rsidRDefault="00000000" w:rsidRPr="00000000" w14:paraId="0000004A">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Collaboration Tools</w:t>
      </w:r>
      <w:r w:rsidDel="00000000" w:rsidR="00000000" w:rsidRPr="00000000">
        <w:rPr>
          <w:rFonts w:ascii="Calibri" w:cs="Calibri" w:eastAsia="Calibri" w:hAnsi="Calibri"/>
          <w:rtl w:val="0"/>
        </w:rPr>
        <w:t xml:space="preserve">: Google Workspaces, Zoom, Slack, Google Meet, Microsoft Teams, NextCloud</w:t>
      </w:r>
    </w:p>
    <w:p w:rsidR="00000000" w:rsidDel="00000000" w:rsidP="00000000" w:rsidRDefault="00000000" w:rsidRPr="00000000" w14:paraId="0000004B">
      <w:pPr>
        <w:numPr>
          <w:ilvl w:val="0"/>
          <w:numId w:val="1"/>
        </w:numPr>
        <w:ind w:left="720" w:hanging="36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Other Tools</w:t>
      </w:r>
      <w:r w:rsidDel="00000000" w:rsidR="00000000" w:rsidRPr="00000000">
        <w:rPr>
          <w:rFonts w:ascii="Calibri" w:cs="Calibri" w:eastAsia="Calibri" w:hAnsi="Calibri"/>
          <w:rtl w:val="0"/>
        </w:rPr>
        <w:t xml:space="preserve">: PRTG, FreshService, Tableau, WordPress, Signal Messenger, OBS Studio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rPr>
          <w:rFonts w:ascii="Calibri" w:cs="Calibri" w:eastAsia="Calibri" w:hAnsi="Calibri"/>
        </w:rPr>
      </w:pPr>
      <w:bookmarkStart w:colFirst="0" w:colLast="0" w:name="_c277r5ziiek0" w:id="7"/>
      <w:bookmarkEnd w:id="7"/>
      <w:r w:rsidDel="00000000" w:rsidR="00000000" w:rsidRPr="00000000">
        <w:rPr>
          <w:rFonts w:ascii="Calibri" w:cs="Calibri" w:eastAsia="Calibri" w:hAnsi="Calibri"/>
          <w:rtl w:val="0"/>
        </w:rPr>
        <w:t xml:space="preserve">Professional References</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Available upon request.</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